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2A" w:rsidRDefault="006D042A" w:rsidP="00087CBE">
      <w:pPr>
        <w:rPr>
          <w:lang w:val="es-ES"/>
        </w:rPr>
      </w:pPr>
      <w:bookmarkStart w:id="0" w:name="_GoBack"/>
      <w:bookmarkEnd w:id="0"/>
    </w:p>
    <w:p w:rsidR="006D042A" w:rsidRPr="003422C0" w:rsidRDefault="006D042A" w:rsidP="00B16173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3422C0">
        <w:rPr>
          <w:rFonts w:ascii="Arial" w:hAnsi="Arial" w:cs="Arial"/>
          <w:sz w:val="24"/>
          <w:szCs w:val="24"/>
          <w:lang w:val="es-ES"/>
        </w:rPr>
        <w:t>La Plata</w:t>
      </w:r>
      <w:r w:rsidR="00777947" w:rsidRPr="003422C0">
        <w:rPr>
          <w:rFonts w:ascii="Arial" w:hAnsi="Arial" w:cs="Arial"/>
          <w:sz w:val="24"/>
          <w:szCs w:val="24"/>
          <w:lang w:val="es-ES"/>
        </w:rPr>
        <w:t xml:space="preserve">, </w:t>
      </w:r>
      <w:r w:rsidR="00106B55">
        <w:rPr>
          <w:rFonts w:ascii="Arial" w:hAnsi="Arial" w:cs="Arial"/>
          <w:sz w:val="24"/>
          <w:szCs w:val="24"/>
          <w:lang w:val="es-ES"/>
        </w:rPr>
        <w:t>junio</w:t>
      </w:r>
      <w:r w:rsidR="00120DDB">
        <w:rPr>
          <w:rFonts w:ascii="Arial" w:hAnsi="Arial" w:cs="Arial"/>
          <w:sz w:val="24"/>
          <w:szCs w:val="24"/>
          <w:lang w:val="es-ES"/>
        </w:rPr>
        <w:t xml:space="preserve"> de</w:t>
      </w:r>
      <w:r w:rsidR="00A038ED">
        <w:rPr>
          <w:rFonts w:ascii="Arial" w:hAnsi="Arial" w:cs="Arial"/>
          <w:sz w:val="24"/>
          <w:szCs w:val="24"/>
          <w:lang w:val="es-ES"/>
        </w:rPr>
        <w:t xml:space="preserve"> 2019</w:t>
      </w:r>
    </w:p>
    <w:p w:rsidR="003422C0" w:rsidRDefault="003422C0" w:rsidP="00190459">
      <w:pPr>
        <w:jc w:val="both"/>
        <w:rPr>
          <w:rFonts w:ascii="Arial" w:hAnsi="Arial" w:cs="Arial"/>
          <w:b/>
          <w:sz w:val="32"/>
          <w:szCs w:val="32"/>
          <w:u w:val="single"/>
          <w:lang w:val="es-ES"/>
        </w:rPr>
      </w:pPr>
    </w:p>
    <w:p w:rsidR="006512CC" w:rsidRDefault="0065603D" w:rsidP="00190459">
      <w:pPr>
        <w:jc w:val="both"/>
        <w:rPr>
          <w:rFonts w:ascii="Arial" w:hAnsi="Arial" w:cs="Arial"/>
          <w:b/>
          <w:sz w:val="32"/>
          <w:szCs w:val="32"/>
          <w:u w:val="single"/>
          <w:lang w:val="es-ES"/>
        </w:rPr>
      </w:pPr>
      <w:r>
        <w:rPr>
          <w:rFonts w:ascii="Arial" w:hAnsi="Arial" w:cs="Arial"/>
          <w:b/>
          <w:sz w:val="32"/>
          <w:szCs w:val="32"/>
          <w:u w:val="single"/>
          <w:lang w:val="es-ES"/>
        </w:rPr>
        <w:t>PRECIOS ESENCIALES</w:t>
      </w:r>
    </w:p>
    <w:p w:rsidR="00597425" w:rsidRDefault="004A1E1A" w:rsidP="00190459">
      <w:pPr>
        <w:jc w:val="both"/>
        <w:rPr>
          <w:rFonts w:ascii="Arial" w:hAnsi="Arial" w:cs="Arial"/>
          <w:b/>
          <w:sz w:val="32"/>
          <w:szCs w:val="32"/>
          <w:u w:val="single"/>
          <w:lang w:val="es-ES"/>
        </w:rPr>
      </w:pPr>
      <w:r>
        <w:rPr>
          <w:rFonts w:ascii="Arial" w:hAnsi="Arial" w:cs="Arial"/>
          <w:b/>
          <w:sz w:val="32"/>
          <w:szCs w:val="32"/>
          <w:u w:val="single"/>
          <w:lang w:val="es-ES"/>
        </w:rPr>
        <w:t>Sex</w:t>
      </w:r>
      <w:r w:rsidR="008C6AB2">
        <w:rPr>
          <w:rFonts w:ascii="Arial" w:hAnsi="Arial" w:cs="Arial"/>
          <w:b/>
          <w:sz w:val="32"/>
          <w:szCs w:val="32"/>
          <w:u w:val="single"/>
          <w:lang w:val="es-ES"/>
        </w:rPr>
        <w:t>to</w:t>
      </w:r>
      <w:r w:rsidR="008A4565">
        <w:rPr>
          <w:rFonts w:ascii="Arial" w:hAnsi="Arial" w:cs="Arial"/>
          <w:b/>
          <w:sz w:val="32"/>
          <w:szCs w:val="32"/>
          <w:u w:val="single"/>
          <w:lang w:val="es-ES"/>
        </w:rPr>
        <w:t xml:space="preserve"> </w:t>
      </w:r>
      <w:r w:rsidR="00597425">
        <w:rPr>
          <w:rFonts w:ascii="Arial" w:hAnsi="Arial" w:cs="Arial"/>
          <w:b/>
          <w:sz w:val="32"/>
          <w:szCs w:val="32"/>
          <w:u w:val="single"/>
          <w:lang w:val="es-ES"/>
        </w:rPr>
        <w:t>Informe</w:t>
      </w:r>
      <w:r w:rsidR="00EA1A78">
        <w:rPr>
          <w:rFonts w:ascii="Arial" w:hAnsi="Arial" w:cs="Arial"/>
          <w:b/>
          <w:sz w:val="32"/>
          <w:szCs w:val="32"/>
          <w:u w:val="single"/>
          <w:lang w:val="es-ES"/>
        </w:rPr>
        <w:t xml:space="preserve"> </w:t>
      </w:r>
      <w:r w:rsidR="00B74D21">
        <w:rPr>
          <w:rFonts w:ascii="Arial" w:hAnsi="Arial" w:cs="Arial"/>
          <w:b/>
          <w:sz w:val="32"/>
          <w:szCs w:val="32"/>
          <w:u w:val="single"/>
          <w:lang w:val="es-ES"/>
        </w:rPr>
        <w:t>(11/06 al 18</w:t>
      </w:r>
      <w:r w:rsidR="00830654">
        <w:rPr>
          <w:rFonts w:ascii="Arial" w:hAnsi="Arial" w:cs="Arial"/>
          <w:b/>
          <w:sz w:val="32"/>
          <w:szCs w:val="32"/>
          <w:u w:val="single"/>
          <w:lang w:val="es-ES"/>
        </w:rPr>
        <w:t>/06</w:t>
      </w:r>
      <w:r w:rsidR="008A4565">
        <w:rPr>
          <w:rFonts w:ascii="Arial" w:hAnsi="Arial" w:cs="Arial"/>
          <w:b/>
          <w:sz w:val="32"/>
          <w:szCs w:val="32"/>
          <w:u w:val="single"/>
          <w:lang w:val="es-ES"/>
        </w:rPr>
        <w:t>)</w:t>
      </w:r>
    </w:p>
    <w:p w:rsidR="00FA1B9D" w:rsidRDefault="008C1424" w:rsidP="00FA1B9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F6695B">
        <w:rPr>
          <w:rFonts w:ascii="Arial" w:hAnsi="Arial" w:cs="Arial"/>
          <w:b/>
          <w:sz w:val="24"/>
          <w:szCs w:val="24"/>
          <w:u w:val="single"/>
          <w:lang w:val="es-ES"/>
        </w:rPr>
        <w:t>Consideración Inicial</w:t>
      </w:r>
    </w:p>
    <w:p w:rsidR="004A1E1A" w:rsidRDefault="004A1E1A" w:rsidP="00CB72C7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Hace unos días e</w:t>
      </w:r>
      <w:r w:rsidRPr="004A1E1A">
        <w:rPr>
          <w:rFonts w:ascii="Arial" w:eastAsia="Times New Roman" w:hAnsi="Arial" w:cs="Arial"/>
          <w:sz w:val="24"/>
          <w:szCs w:val="24"/>
          <w:lang w:eastAsia="es-ES"/>
        </w:rPr>
        <w:t>l Gobierno</w:t>
      </w:r>
      <w:r w:rsidR="00523A22">
        <w:rPr>
          <w:rFonts w:ascii="Arial" w:eastAsia="Times New Roman" w:hAnsi="Arial" w:cs="Arial"/>
          <w:sz w:val="24"/>
          <w:szCs w:val="24"/>
          <w:lang w:eastAsia="es-ES"/>
        </w:rPr>
        <w:t xml:space="preserve"> Nacional, </w:t>
      </w:r>
      <w:r w:rsidRPr="004A1E1A">
        <w:rPr>
          <w:rFonts w:ascii="Arial" w:eastAsia="Times New Roman" w:hAnsi="Arial" w:cs="Arial"/>
          <w:sz w:val="24"/>
          <w:szCs w:val="24"/>
          <w:lang w:eastAsia="es-ES"/>
        </w:rPr>
        <w:t>informó que el plan de Precios Esenciales tuvo un grado de cumplimiento del 78,8 por ciento durante su primer mes de vigencia. Ese d</w:t>
      </w:r>
      <w:r>
        <w:rPr>
          <w:rFonts w:ascii="Arial" w:eastAsia="Times New Roman" w:hAnsi="Arial" w:cs="Arial"/>
          <w:sz w:val="24"/>
          <w:szCs w:val="24"/>
          <w:lang w:eastAsia="es-ES"/>
        </w:rPr>
        <w:t>ato surge como resultado de los</w:t>
      </w:r>
      <w:r w:rsidRPr="004A1E1A">
        <w:rPr>
          <w:rFonts w:ascii="Arial" w:eastAsia="Times New Roman" w:hAnsi="Arial" w:cs="Arial"/>
          <w:sz w:val="24"/>
          <w:szCs w:val="24"/>
          <w:lang w:eastAsia="es-ES"/>
        </w:rPr>
        <w:t xml:space="preserve"> relevamientos realizados en 30 ciu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dades de 13 distritos del país; </w:t>
      </w:r>
      <w:r w:rsidRPr="004A1E1A">
        <w:rPr>
          <w:rFonts w:ascii="Arial" w:eastAsia="Times New Roman" w:hAnsi="Arial" w:cs="Arial"/>
          <w:sz w:val="24"/>
          <w:szCs w:val="24"/>
          <w:lang w:eastAsia="es-ES"/>
        </w:rPr>
        <w:t>por parte de la Dirección de Análisis y Evaluación de Mercados de la Secretaría de Comercio Interior.</w:t>
      </w:r>
    </w:p>
    <w:p w:rsidR="00CB72C7" w:rsidRDefault="00FA1B9D" w:rsidP="00CB72C7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FA1B9D">
        <w:rPr>
          <w:rFonts w:ascii="Arial" w:eastAsia="Times New Roman" w:hAnsi="Arial" w:cs="Arial"/>
          <w:sz w:val="24"/>
          <w:szCs w:val="24"/>
          <w:lang w:eastAsia="es-ES"/>
        </w:rPr>
        <w:t xml:space="preserve">Como es </w:t>
      </w:r>
      <w:r w:rsidR="0025703F" w:rsidRPr="00FA1B9D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25703F">
        <w:rPr>
          <w:rFonts w:ascii="Arial" w:eastAsia="Times New Roman" w:hAnsi="Arial" w:cs="Arial"/>
          <w:sz w:val="24"/>
          <w:szCs w:val="24"/>
          <w:lang w:eastAsia="es-ES"/>
        </w:rPr>
        <w:t>público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A1B9D">
        <w:rPr>
          <w:rFonts w:ascii="Arial" w:eastAsia="Times New Roman" w:hAnsi="Arial" w:cs="Arial"/>
          <w:sz w:val="24"/>
          <w:szCs w:val="24"/>
          <w:lang w:eastAsia="es-ES"/>
        </w:rPr>
        <w:t>conocimiento,</w:t>
      </w:r>
      <w:r w:rsidR="006560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A1E1A">
        <w:rPr>
          <w:rFonts w:ascii="Arial" w:eastAsia="Times New Roman" w:hAnsi="Arial" w:cs="Arial"/>
          <w:sz w:val="24"/>
          <w:szCs w:val="24"/>
          <w:lang w:eastAsia="es-ES"/>
        </w:rPr>
        <w:t xml:space="preserve">la Defensoría del Pueblo viene realizando semanalmente un relevamiento de este </w:t>
      </w:r>
      <w:r w:rsidR="00830654">
        <w:rPr>
          <w:rFonts w:ascii="Arial" w:eastAsia="Times New Roman" w:hAnsi="Arial" w:cs="Arial"/>
          <w:sz w:val="24"/>
          <w:szCs w:val="24"/>
          <w:lang w:eastAsia="es-ES"/>
        </w:rPr>
        <w:t>acuerdo voluntario concretado entre el Gobierno y los</w:t>
      </w:r>
      <w:r w:rsidRPr="00FA1B9D">
        <w:rPr>
          <w:rFonts w:ascii="Arial" w:eastAsia="Times New Roman" w:hAnsi="Arial" w:cs="Arial"/>
          <w:sz w:val="24"/>
          <w:szCs w:val="24"/>
          <w:lang w:eastAsia="es-ES"/>
        </w:rPr>
        <w:t xml:space="preserve"> híper y supermercados </w:t>
      </w:r>
      <w:r w:rsidR="0065603D">
        <w:rPr>
          <w:rFonts w:ascii="Arial" w:eastAsia="Times New Roman" w:hAnsi="Arial" w:cs="Arial"/>
          <w:sz w:val="24"/>
          <w:szCs w:val="24"/>
          <w:lang w:eastAsia="es-ES"/>
        </w:rPr>
        <w:t>que contempla 64</w:t>
      </w:r>
      <w:r w:rsidR="00CB72C7">
        <w:rPr>
          <w:rFonts w:ascii="Arial" w:eastAsia="Times New Roman" w:hAnsi="Arial" w:cs="Arial"/>
          <w:sz w:val="24"/>
          <w:szCs w:val="24"/>
          <w:lang w:eastAsia="es-ES"/>
        </w:rPr>
        <w:t xml:space="preserve"> productos de la canasta básica</w:t>
      </w:r>
      <w:r w:rsidR="00830654">
        <w:rPr>
          <w:rFonts w:ascii="Arial" w:eastAsia="Times New Roman" w:hAnsi="Arial" w:cs="Arial"/>
          <w:sz w:val="24"/>
          <w:szCs w:val="24"/>
          <w:lang w:eastAsia="es-ES"/>
        </w:rPr>
        <w:t xml:space="preserve"> que tendrían su precio congelado durante 6 meses</w:t>
      </w:r>
      <w:r w:rsidR="00CB72C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523A22" w:rsidRDefault="004A1E1A" w:rsidP="004A1E1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Y consideramos importante destacar que en ninguno de los seis informes elaborados</w:t>
      </w:r>
      <w:r w:rsidR="00523A2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por el </w:t>
      </w:r>
      <w:r w:rsidR="00EA4045">
        <w:rPr>
          <w:rFonts w:ascii="Arial" w:eastAsia="Times New Roman" w:hAnsi="Arial" w:cs="Arial"/>
          <w:b/>
          <w:sz w:val="24"/>
          <w:szCs w:val="24"/>
          <w:lang w:val="es-ES" w:eastAsia="es-ES"/>
        </w:rPr>
        <w:t>Área</w:t>
      </w:r>
      <w:r w:rsidR="00523A2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 Consumidores -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producto de las recorridas en 42</w:t>
      </w:r>
      <w:r w:rsidR="00523A22">
        <w:rPr>
          <w:rFonts w:ascii="Arial" w:eastAsia="Times New Roman" w:hAnsi="Arial" w:cs="Arial"/>
          <w:b/>
          <w:sz w:val="24"/>
          <w:szCs w:val="24"/>
          <w:lang w:val="es-ES" w:eastAsia="es-ES"/>
        </w:rPr>
        <w:t>/45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establecimientos correspondientes a 30/32 ciudades </w:t>
      </w:r>
      <w:r w:rsidR="00523A22">
        <w:rPr>
          <w:rFonts w:ascii="Arial" w:eastAsia="Times New Roman" w:hAnsi="Arial" w:cs="Arial"/>
          <w:b/>
          <w:sz w:val="24"/>
          <w:szCs w:val="24"/>
          <w:lang w:val="es-ES" w:eastAsia="es-ES"/>
        </w:rPr>
        <w:t>de la provincia de Buenos Aires -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hemos logrado detectar el nivel de cumplimiento anunciado por el Gobierno. </w:t>
      </w:r>
    </w:p>
    <w:p w:rsidR="00EB45A5" w:rsidRPr="00523A22" w:rsidRDefault="004A1E1A" w:rsidP="004A1E1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Cualquiera de</w:t>
      </w:r>
      <w:r w:rsidR="00B74D2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los informes sirv</w:t>
      </w:r>
      <w:r w:rsidR="00523A22">
        <w:rPr>
          <w:rFonts w:ascii="Arial" w:eastAsia="Times New Roman" w:hAnsi="Arial" w:cs="Arial"/>
          <w:b/>
          <w:sz w:val="24"/>
          <w:szCs w:val="24"/>
          <w:lang w:val="es-ES" w:eastAsia="es-ES"/>
        </w:rPr>
        <w:t>e c</w:t>
      </w:r>
      <w:r w:rsidR="00B74D2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ontradice </w:t>
      </w:r>
      <w:r w:rsidR="00523A22">
        <w:rPr>
          <w:rFonts w:ascii="Arial" w:eastAsia="Times New Roman" w:hAnsi="Arial" w:cs="Arial"/>
          <w:b/>
          <w:sz w:val="24"/>
          <w:szCs w:val="24"/>
          <w:lang w:val="es-ES" w:eastAsia="es-ES"/>
        </w:rPr>
        <w:t>lo informado por la Secretaria de Comercio Interior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, ya que nunca hemos obtenido </w:t>
      </w:r>
      <w:r w:rsidR="00B74D21">
        <w:rPr>
          <w:rFonts w:ascii="Arial" w:eastAsia="Times New Roman" w:hAnsi="Arial" w:cs="Arial"/>
          <w:b/>
          <w:sz w:val="24"/>
          <w:szCs w:val="24"/>
          <w:lang w:val="es-ES" w:eastAsia="es-ES"/>
        </w:rPr>
        <w:t>un nivel de cumplimiento que se aproxime a dicho número</w:t>
      </w:r>
      <w:r w:rsidR="00523A2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. El mejor de nuestros informes apenas se aproxima a un 62% de </w:t>
      </w:r>
      <w:r w:rsidR="00EA4045">
        <w:rPr>
          <w:rFonts w:ascii="Arial" w:eastAsia="Times New Roman" w:hAnsi="Arial" w:cs="Arial"/>
          <w:b/>
          <w:sz w:val="24"/>
          <w:szCs w:val="24"/>
          <w:lang w:val="es-ES" w:eastAsia="es-ES"/>
        </w:rPr>
        <w:t>efectividad luego</w:t>
      </w:r>
      <w:r w:rsidR="00523A22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 </w:t>
      </w:r>
      <w:r w:rsidR="00EA4045">
        <w:rPr>
          <w:rFonts w:ascii="Arial" w:eastAsia="Times New Roman" w:hAnsi="Arial" w:cs="Arial"/>
          <w:b/>
          <w:sz w:val="24"/>
          <w:szCs w:val="24"/>
          <w:lang w:val="es-ES" w:eastAsia="es-ES"/>
        </w:rPr>
        <w:t>controlar el</w:t>
      </w:r>
      <w:r w:rsidR="00CB72C7" w:rsidRPr="00523A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cumplimiento del programa tanto en lo relativo al precio como al Stock y que se garantice </w:t>
      </w:r>
      <w:r w:rsidR="0001042B" w:rsidRPr="00523A22">
        <w:rPr>
          <w:rFonts w:ascii="Arial" w:eastAsia="Times New Roman" w:hAnsi="Arial" w:cs="Arial"/>
          <w:b/>
          <w:sz w:val="24"/>
          <w:szCs w:val="24"/>
          <w:lang w:eastAsia="es-ES"/>
        </w:rPr>
        <w:t>una reposición</w:t>
      </w:r>
      <w:r w:rsidR="00CB72C7" w:rsidRPr="00523A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permanen</w:t>
      </w:r>
      <w:r w:rsidR="00523A22" w:rsidRPr="00523A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 de los artículos de la lista, y las cuestiones ligadas a la </w:t>
      </w:r>
      <w:r w:rsidR="00106B55" w:rsidRPr="00523A22">
        <w:rPr>
          <w:rFonts w:ascii="Arial" w:eastAsia="Times New Roman" w:hAnsi="Arial" w:cs="Arial"/>
          <w:b/>
          <w:sz w:val="24"/>
          <w:szCs w:val="24"/>
          <w:lang w:eastAsia="es-ES"/>
        </w:rPr>
        <w:t>identificación</w:t>
      </w:r>
      <w:r w:rsidR="00CB72C7" w:rsidRPr="00523A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visibilidad</w:t>
      </w:r>
      <w:r w:rsidR="00B55478" w:rsidRPr="00523A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las </w:t>
      </w:r>
      <w:r w:rsidR="00B55478" w:rsidRPr="00523A22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mercaderías, </w:t>
      </w:r>
      <w:r w:rsidR="0001042B" w:rsidRPr="00523A22">
        <w:rPr>
          <w:rFonts w:ascii="Arial" w:eastAsia="Times New Roman" w:hAnsi="Arial" w:cs="Arial"/>
          <w:b/>
          <w:sz w:val="24"/>
          <w:szCs w:val="24"/>
          <w:lang w:eastAsia="es-ES"/>
        </w:rPr>
        <w:t>que,</w:t>
      </w:r>
      <w:r w:rsidR="00B55478" w:rsidRPr="00523A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aunque parezcan temas menores son parte del acuerdo y es donde los empresarios cometen mayores irregularidades.</w:t>
      </w:r>
    </w:p>
    <w:p w:rsidR="00FA1B9D" w:rsidRPr="00FA1B9D" w:rsidRDefault="00B55478" w:rsidP="00B55478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FA1B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01042B" w:rsidRPr="00523A22" w:rsidRDefault="00EA4045" w:rsidP="0001042B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 w:rsidR="00523A22">
        <w:rPr>
          <w:rFonts w:ascii="Arial" w:eastAsia="Times New Roman" w:hAnsi="Arial" w:cs="Arial"/>
          <w:sz w:val="24"/>
          <w:szCs w:val="24"/>
          <w:lang w:eastAsia="es-ES"/>
        </w:rPr>
        <w:t xml:space="preserve"> hemos hecho especial hincapié en el </w:t>
      </w:r>
      <w:r w:rsidR="00FA1B9D" w:rsidRPr="00523A22">
        <w:rPr>
          <w:rFonts w:ascii="Arial" w:eastAsia="Times New Roman" w:hAnsi="Arial" w:cs="Arial"/>
          <w:sz w:val="24"/>
          <w:szCs w:val="24"/>
          <w:lang w:eastAsia="es-ES"/>
        </w:rPr>
        <w:t xml:space="preserve">control el hecho que se difunda claramente el </w:t>
      </w:r>
      <w:r w:rsidR="00FA1B9D" w:rsidRPr="00523A2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número telefónico </w:t>
      </w:r>
      <w:r w:rsidR="00FA1B9D" w:rsidRPr="00523A22">
        <w:rPr>
          <w:rFonts w:ascii="Arial" w:eastAsia="Times New Roman" w:hAnsi="Arial" w:cs="Arial"/>
          <w:i/>
          <w:sz w:val="24"/>
          <w:szCs w:val="24"/>
          <w:u w:val="single"/>
          <w:lang w:val="es-ES" w:eastAsia="es-ES"/>
        </w:rPr>
        <w:t>O8OO6661518</w:t>
      </w:r>
      <w:r w:rsidR="00FA1B9D" w:rsidRPr="00523A2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Secretaria de Comercio </w:t>
      </w:r>
      <w:r w:rsidR="00523A22">
        <w:rPr>
          <w:rFonts w:ascii="Arial" w:eastAsia="Times New Roman" w:hAnsi="Arial" w:cs="Arial"/>
          <w:sz w:val="24"/>
          <w:szCs w:val="24"/>
          <w:lang w:val="es-ES" w:eastAsia="es-ES"/>
        </w:rPr>
        <w:t>Interior, a través</w:t>
      </w:r>
      <w:r w:rsidR="00FA1B9D" w:rsidRPr="00523A2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523A22">
        <w:rPr>
          <w:rFonts w:ascii="Arial" w:eastAsia="Times New Roman" w:hAnsi="Arial" w:cs="Arial"/>
          <w:sz w:val="24"/>
          <w:szCs w:val="24"/>
          <w:lang w:val="es-ES" w:eastAsia="es-ES"/>
        </w:rPr>
        <w:t>d</w:t>
      </w:r>
      <w:r w:rsidR="00FA1B9D" w:rsidRPr="00523A22">
        <w:rPr>
          <w:rFonts w:ascii="Arial" w:eastAsia="Times New Roman" w:hAnsi="Arial" w:cs="Arial"/>
          <w:sz w:val="24"/>
          <w:szCs w:val="24"/>
          <w:lang w:val="es-ES" w:eastAsia="es-ES"/>
        </w:rPr>
        <w:t>el cual los consumidores pueden realizar las denuncias o reclamos por incumplimientos en el programa. Y en función de esto las autoridades</w:t>
      </w:r>
      <w:r w:rsidR="003422C0" w:rsidRPr="00523A2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tengan información </w:t>
      </w:r>
      <w:r w:rsidR="0001042B" w:rsidRPr="00523A22">
        <w:rPr>
          <w:rFonts w:ascii="Arial" w:eastAsia="Times New Roman" w:hAnsi="Arial" w:cs="Arial"/>
          <w:sz w:val="24"/>
          <w:szCs w:val="24"/>
          <w:lang w:val="es-ES" w:eastAsia="es-ES"/>
        </w:rPr>
        <w:t>para sancionar</w:t>
      </w:r>
      <w:r w:rsidR="00FA1B9D" w:rsidRPr="00523A2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los comerciantes por no cumplir con la palabra empeñada al firmar el acuerdo</w:t>
      </w:r>
    </w:p>
    <w:p w:rsidR="00EB45A5" w:rsidRDefault="00EB45A5" w:rsidP="00EB45A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5D04A1" w:rsidRPr="0001042B" w:rsidRDefault="00613C35" w:rsidP="0001042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INFORME </w:t>
      </w:r>
    </w:p>
    <w:p w:rsidR="006518A6" w:rsidRDefault="006518A6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</w:p>
    <w:p w:rsidR="00F1732D" w:rsidRDefault="00126DA6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Durante este periodo</w:t>
      </w:r>
      <w:r w:rsidR="006518A6" w:rsidRPr="00F173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realizaron recorridas en los </w:t>
      </w:r>
      <w:r w:rsidR="00A1274F" w:rsidRPr="00F1732D">
        <w:rPr>
          <w:rFonts w:ascii="Arial" w:eastAsia="Times New Roman" w:hAnsi="Arial" w:cs="Arial"/>
          <w:b/>
          <w:sz w:val="24"/>
          <w:szCs w:val="24"/>
          <w:lang w:eastAsia="es-ES"/>
        </w:rPr>
        <w:t>híper</w:t>
      </w:r>
      <w:r w:rsidR="00257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super</w:t>
      </w:r>
      <w:r w:rsidR="006518A6" w:rsidRPr="00F1732D">
        <w:rPr>
          <w:rFonts w:ascii="Arial" w:eastAsia="Times New Roman" w:hAnsi="Arial" w:cs="Arial"/>
          <w:b/>
          <w:sz w:val="24"/>
          <w:szCs w:val="24"/>
          <w:lang w:eastAsia="es-ES"/>
        </w:rPr>
        <w:t>mercados firmantes del Acuerdo</w:t>
      </w:r>
      <w:r w:rsidR="00257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(Carrefour, Coto, Dí</w:t>
      </w:r>
      <w:r w:rsidR="00C50BBA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4A1E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%</w:t>
      </w:r>
      <w:r w:rsidR="00C50B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VEA, </w:t>
      </w:r>
      <w:r w:rsidR="00A1274F">
        <w:rPr>
          <w:rFonts w:ascii="Arial" w:eastAsia="Times New Roman" w:hAnsi="Arial" w:cs="Arial"/>
          <w:b/>
          <w:sz w:val="24"/>
          <w:szCs w:val="24"/>
          <w:lang w:eastAsia="es-ES"/>
        </w:rPr>
        <w:t>Wal-Mart</w:t>
      </w:r>
      <w:r w:rsidR="00C50B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2570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Changomas, Toledo, Cooperativa Obrera, Aida, La </w:t>
      </w:r>
      <w:r w:rsidR="00A1274F">
        <w:rPr>
          <w:rFonts w:ascii="Arial" w:eastAsia="Times New Roman" w:hAnsi="Arial" w:cs="Arial"/>
          <w:b/>
          <w:sz w:val="24"/>
          <w:szCs w:val="24"/>
          <w:lang w:eastAsia="es-ES"/>
        </w:rPr>
        <w:t>Anónima</w:t>
      </w:r>
      <w:r w:rsidR="006518A6" w:rsidRPr="00F1732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50B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Disco, El </w:t>
      </w:r>
      <w:r w:rsidR="00A1274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Nene, </w:t>
      </w:r>
      <w:r w:rsidR="00A1274F" w:rsidRPr="00F1732D">
        <w:rPr>
          <w:rFonts w:ascii="Arial" w:eastAsia="Times New Roman" w:hAnsi="Arial" w:cs="Arial"/>
          <w:b/>
          <w:sz w:val="24"/>
          <w:szCs w:val="24"/>
          <w:lang w:eastAsia="es-ES"/>
        </w:rPr>
        <w:t>en</w:t>
      </w:r>
      <w:r w:rsidR="006518A6" w:rsidRPr="00F173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1732D">
        <w:rPr>
          <w:rFonts w:ascii="Arial" w:eastAsia="Times New Roman" w:hAnsi="Arial" w:cs="Arial"/>
          <w:b/>
          <w:sz w:val="24"/>
          <w:szCs w:val="24"/>
          <w:lang w:eastAsia="es-ES"/>
        </w:rPr>
        <w:t>la mayoría de las delegaciones de la Defensoría y también en ciudades vecinas.</w:t>
      </w:r>
      <w:r w:rsidR="00C50B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6518A6" w:rsidRDefault="00F1732D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Estas son las</w:t>
      </w:r>
      <w:r w:rsidR="006518A6" w:rsidRPr="00F173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ciudades</w:t>
      </w:r>
      <w:r w:rsidR="00187A8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las que tenemos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informes</w:t>
      </w:r>
      <w:r w:rsidR="006518A6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:</w:t>
      </w:r>
    </w:p>
    <w:p w:rsidR="00187A87" w:rsidRDefault="00B84906" w:rsidP="00B8490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Almirante </w:t>
      </w:r>
      <w:r w:rsidR="009F149D">
        <w:rPr>
          <w:rFonts w:ascii="Arial" w:eastAsia="Times New Roman" w:hAnsi="Arial" w:cs="Arial"/>
          <w:b/>
          <w:sz w:val="24"/>
          <w:szCs w:val="24"/>
          <w:lang w:eastAsia="es-ES"/>
        </w:rPr>
        <w:t>Brown, Arrecifes,</w:t>
      </w:r>
      <w:r w:rsidR="009F149D" w:rsidRPr="009F14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E5067">
        <w:rPr>
          <w:rFonts w:ascii="Arial" w:eastAsia="Times New Roman" w:hAnsi="Arial" w:cs="Arial"/>
          <w:b/>
          <w:sz w:val="24"/>
          <w:szCs w:val="24"/>
          <w:lang w:eastAsia="es-ES"/>
        </w:rPr>
        <w:t>Azul, Balcarce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B84906">
        <w:rPr>
          <w:rFonts w:ascii="Arial" w:eastAsia="Times New Roman" w:hAnsi="Arial" w:cs="Arial"/>
          <w:b/>
          <w:sz w:val="24"/>
          <w:szCs w:val="24"/>
          <w:lang w:eastAsia="es-ES"/>
        </w:rPr>
        <w:t>B</w:t>
      </w:r>
      <w:r w:rsidR="00126D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ahía Blanca, </w:t>
      </w:r>
      <w:r w:rsidR="00523A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Berazategui, </w:t>
      </w:r>
      <w:r w:rsidR="00CE5067">
        <w:rPr>
          <w:rFonts w:ascii="Arial" w:eastAsia="Times New Roman" w:hAnsi="Arial" w:cs="Arial"/>
          <w:b/>
          <w:sz w:val="24"/>
          <w:szCs w:val="24"/>
          <w:lang w:eastAsia="es-ES"/>
        </w:rPr>
        <w:t>Bolívar</w:t>
      </w:r>
      <w:r w:rsidR="00CE5067" w:rsidRPr="00B849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CE5067">
        <w:rPr>
          <w:rFonts w:ascii="Arial" w:eastAsia="Times New Roman" w:hAnsi="Arial" w:cs="Arial"/>
          <w:b/>
          <w:sz w:val="24"/>
          <w:szCs w:val="24"/>
          <w:lang w:eastAsia="es-ES"/>
        </w:rPr>
        <w:t>Chacabuco</w:t>
      </w:r>
      <w:r w:rsidR="009F149D">
        <w:rPr>
          <w:rFonts w:ascii="Arial" w:eastAsia="Times New Roman" w:hAnsi="Arial" w:cs="Arial"/>
          <w:b/>
          <w:sz w:val="24"/>
          <w:szCs w:val="24"/>
          <w:lang w:eastAsia="es-ES"/>
        </w:rPr>
        <w:t>, Chivilcoy,</w:t>
      </w:r>
      <w:r w:rsidR="00523A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A4045">
        <w:rPr>
          <w:rFonts w:ascii="Arial" w:eastAsia="Times New Roman" w:hAnsi="Arial" w:cs="Arial"/>
          <w:b/>
          <w:sz w:val="24"/>
          <w:szCs w:val="24"/>
          <w:lang w:eastAsia="es-ES"/>
        </w:rPr>
        <w:t>Dolores, Ensenada</w:t>
      </w:r>
      <w:r w:rsidR="00523A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2F03A5">
        <w:rPr>
          <w:rFonts w:ascii="Arial" w:eastAsia="Times New Roman" w:hAnsi="Arial" w:cs="Arial"/>
          <w:b/>
          <w:sz w:val="24"/>
          <w:szCs w:val="24"/>
          <w:lang w:eastAsia="es-ES"/>
        </w:rPr>
        <w:t>Ituzaingo,</w:t>
      </w:r>
      <w:r w:rsidR="00E4198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A4045">
        <w:rPr>
          <w:rFonts w:ascii="Arial" w:eastAsia="Times New Roman" w:hAnsi="Arial" w:cs="Arial"/>
          <w:b/>
          <w:sz w:val="24"/>
          <w:szCs w:val="24"/>
          <w:lang w:eastAsia="es-ES"/>
        </w:rPr>
        <w:t>Junín</w:t>
      </w:r>
      <w:r w:rsidR="003C75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2F03A5">
        <w:rPr>
          <w:rFonts w:ascii="Arial" w:eastAsia="Times New Roman" w:hAnsi="Arial" w:cs="Arial"/>
          <w:b/>
          <w:sz w:val="24"/>
          <w:szCs w:val="24"/>
          <w:lang w:eastAsia="es-ES"/>
        </w:rPr>
        <w:t>La Plata</w:t>
      </w:r>
      <w:r w:rsidR="009F14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23A22">
        <w:rPr>
          <w:rFonts w:ascii="Arial" w:eastAsia="Times New Roman" w:hAnsi="Arial" w:cs="Arial"/>
          <w:b/>
          <w:sz w:val="24"/>
          <w:szCs w:val="24"/>
          <w:lang w:eastAsia="es-ES"/>
        </w:rPr>
        <w:t>Lincoln,</w:t>
      </w:r>
      <w:r w:rsidR="003C75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Lomas de </w:t>
      </w:r>
      <w:r w:rsidR="00EA4045">
        <w:rPr>
          <w:rFonts w:ascii="Arial" w:eastAsia="Times New Roman" w:hAnsi="Arial" w:cs="Arial"/>
          <w:b/>
          <w:sz w:val="24"/>
          <w:szCs w:val="24"/>
          <w:lang w:eastAsia="es-ES"/>
        </w:rPr>
        <w:t>Zamora, Mar</w:t>
      </w:r>
      <w:r w:rsidR="00523A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Chiquita, </w:t>
      </w:r>
      <w:r w:rsidR="009F149D">
        <w:rPr>
          <w:rFonts w:ascii="Arial" w:eastAsia="Times New Roman" w:hAnsi="Arial" w:cs="Arial"/>
          <w:b/>
          <w:sz w:val="24"/>
          <w:szCs w:val="24"/>
          <w:lang w:eastAsia="es-ES"/>
        </w:rPr>
        <w:t>Mar del Plata, Mercedes, Miramar,</w:t>
      </w:r>
      <w:r w:rsidR="00126DA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Necochea</w:t>
      </w:r>
      <w:r w:rsidR="009F14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E41986">
        <w:rPr>
          <w:rFonts w:ascii="Arial" w:eastAsia="Times New Roman" w:hAnsi="Arial" w:cs="Arial"/>
          <w:b/>
          <w:sz w:val="24"/>
          <w:szCs w:val="24"/>
          <w:lang w:eastAsia="es-ES"/>
        </w:rPr>
        <w:t>Olavarria,</w:t>
      </w:r>
      <w:r w:rsidR="009F14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Pergamino, Pigûe, Roque </w:t>
      </w:r>
      <w:r w:rsidR="00CE5067">
        <w:rPr>
          <w:rFonts w:ascii="Arial" w:eastAsia="Times New Roman" w:hAnsi="Arial" w:cs="Arial"/>
          <w:b/>
          <w:sz w:val="24"/>
          <w:szCs w:val="24"/>
          <w:lang w:eastAsia="es-ES"/>
        </w:rPr>
        <w:t>Pérez, Saladillo</w:t>
      </w:r>
      <w:r w:rsidR="009F14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San </w:t>
      </w:r>
      <w:r w:rsidR="00CE5067">
        <w:rPr>
          <w:rFonts w:ascii="Arial" w:eastAsia="Times New Roman" w:hAnsi="Arial" w:cs="Arial"/>
          <w:b/>
          <w:sz w:val="24"/>
          <w:szCs w:val="24"/>
          <w:lang w:eastAsia="es-ES"/>
        </w:rPr>
        <w:t>Nicolás</w:t>
      </w:r>
      <w:r w:rsidR="009F14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B55478">
        <w:rPr>
          <w:rFonts w:ascii="Arial" w:eastAsia="Times New Roman" w:hAnsi="Arial" w:cs="Arial"/>
          <w:b/>
          <w:sz w:val="24"/>
          <w:szCs w:val="24"/>
          <w:lang w:eastAsia="es-ES"/>
        </w:rPr>
        <w:t>San Pedro,</w:t>
      </w:r>
      <w:r w:rsidR="00F1732D" w:rsidRPr="00F1732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F03A5">
        <w:rPr>
          <w:rFonts w:ascii="Arial" w:eastAsia="Times New Roman" w:hAnsi="Arial" w:cs="Arial"/>
          <w:b/>
          <w:sz w:val="24"/>
          <w:szCs w:val="24"/>
          <w:lang w:eastAsia="es-ES"/>
        </w:rPr>
        <w:t>Santa Clara del Mar</w:t>
      </w:r>
      <w:r w:rsidR="009F14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9F149D">
        <w:rPr>
          <w:rFonts w:ascii="Arial" w:eastAsia="Times New Roman" w:hAnsi="Arial" w:cs="Arial"/>
          <w:b/>
          <w:sz w:val="24"/>
          <w:szCs w:val="24"/>
          <w:lang w:eastAsia="es-ES"/>
        </w:rPr>
        <w:t>Tandil</w:t>
      </w:r>
      <w:r w:rsidR="003C75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Tres de Febrero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y Zarate.</w:t>
      </w:r>
    </w:p>
    <w:p w:rsidR="00401375" w:rsidRPr="00187A87" w:rsidRDefault="00401375" w:rsidP="00B8490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Al realizar el análisis de los informes podemos arribar a las siguientes conclusiones:</w:t>
      </w:r>
    </w:p>
    <w:p w:rsidR="009F149D" w:rsidRDefault="00475501" w:rsidP="00A1274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C75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Luego de un arranque bastante </w:t>
      </w:r>
      <w:r w:rsidR="00EA4045">
        <w:rPr>
          <w:rFonts w:ascii="Arial" w:eastAsia="Times New Roman" w:hAnsi="Arial" w:cs="Arial"/>
          <w:b/>
          <w:sz w:val="24"/>
          <w:szCs w:val="24"/>
          <w:lang w:eastAsia="es-ES"/>
        </w:rPr>
        <w:t>caótico, se</w:t>
      </w:r>
      <w:r w:rsidR="00D67F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pudo verificar una mejoría </w:t>
      </w:r>
      <w:r w:rsidR="009D45DB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D67F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 </w:t>
      </w:r>
      <w:r w:rsidR="00106B55">
        <w:rPr>
          <w:rFonts w:ascii="Arial" w:eastAsia="Times New Roman" w:hAnsi="Arial" w:cs="Arial"/>
          <w:b/>
          <w:sz w:val="24"/>
          <w:szCs w:val="24"/>
          <w:lang w:eastAsia="es-ES"/>
        </w:rPr>
        <w:t>el cumplimiento</w:t>
      </w:r>
      <w:r w:rsidR="009D45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</w:t>
      </w:r>
      <w:r w:rsidR="00D67FA1">
        <w:rPr>
          <w:rFonts w:ascii="Arial" w:eastAsia="Times New Roman" w:hAnsi="Arial" w:cs="Arial"/>
          <w:b/>
          <w:sz w:val="24"/>
          <w:szCs w:val="24"/>
          <w:lang w:eastAsia="es-ES"/>
        </w:rPr>
        <w:t>programa,</w:t>
      </w:r>
      <w:r w:rsidR="003C75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pero que nunca llego a ser total. </w:t>
      </w:r>
      <w:r w:rsidR="00EA4045">
        <w:rPr>
          <w:rFonts w:ascii="Arial" w:eastAsia="Times New Roman" w:hAnsi="Arial" w:cs="Arial"/>
          <w:b/>
          <w:sz w:val="24"/>
          <w:szCs w:val="24"/>
          <w:lang w:eastAsia="es-ES"/>
        </w:rPr>
        <w:t>Así, debemos</w:t>
      </w:r>
      <w:r w:rsidR="00D67F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destacar </w:t>
      </w:r>
      <w:r w:rsidR="003C75FC">
        <w:rPr>
          <w:rFonts w:ascii="Arial" w:eastAsia="Times New Roman" w:hAnsi="Arial" w:cs="Arial"/>
          <w:b/>
          <w:sz w:val="24"/>
          <w:szCs w:val="24"/>
          <w:lang w:eastAsia="es-ES"/>
        </w:rPr>
        <w:t>que</w:t>
      </w:r>
      <w:r w:rsidR="00D67FA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D45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siguen </w:t>
      </w:r>
      <w:r w:rsidR="00DF1E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existiendo numerosas fallas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lo relativo al Stock y reposición de los productos.</w:t>
      </w:r>
      <w:r w:rsidR="002E64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876751" w:rsidRPr="00876751" w:rsidRDefault="002C5713" w:rsidP="00A1274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Por ello, </w:t>
      </w:r>
      <w:r w:rsidR="00DF1E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 verificar la presencia de </w:t>
      </w:r>
      <w:r w:rsidR="00876751" w:rsidRPr="00876751">
        <w:rPr>
          <w:rFonts w:ascii="Arial" w:eastAsia="Times New Roman" w:hAnsi="Arial" w:cs="Arial"/>
          <w:b/>
          <w:sz w:val="24"/>
          <w:szCs w:val="24"/>
          <w:lang w:eastAsia="es-ES"/>
        </w:rPr>
        <w:t>los productos</w:t>
      </w:r>
      <w:r w:rsidR="00DF1E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</w:t>
      </w:r>
      <w:r w:rsidR="004A1E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lista, seguimos teniendo un 39,7 </w:t>
      </w:r>
      <w:r w:rsidR="00DF1E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CE5067">
        <w:rPr>
          <w:rFonts w:ascii="Arial" w:eastAsia="Times New Roman" w:hAnsi="Arial" w:cs="Arial"/>
          <w:b/>
          <w:sz w:val="24"/>
          <w:szCs w:val="24"/>
          <w:lang w:eastAsia="es-ES"/>
        </w:rPr>
        <w:t>faltantes, es</w:t>
      </w:r>
      <w:r w:rsidR="00DF1E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decir</w:t>
      </w:r>
      <w:r w:rsidR="00876751" w:rsidRPr="008767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F1E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876751" w:rsidRPr="00876751">
        <w:rPr>
          <w:rFonts w:ascii="Arial" w:eastAsia="Times New Roman" w:hAnsi="Arial" w:cs="Arial"/>
          <w:b/>
          <w:sz w:val="24"/>
          <w:szCs w:val="24"/>
          <w:lang w:eastAsia="es-ES"/>
        </w:rPr>
        <w:t>directamente no se encontraba</w:t>
      </w:r>
      <w:r w:rsidR="00BB1897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876751" w:rsidRPr="008767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las góndolas y en muchos casos solo había unos pocos artículos presentes.</w:t>
      </w:r>
    </w:p>
    <w:p w:rsidR="002F03A5" w:rsidRDefault="002F03A5" w:rsidP="00876751">
      <w:pPr>
        <w:pStyle w:val="Prrafodelista"/>
        <w:spacing w:after="0" w:line="360" w:lineRule="auto"/>
        <w:ind w:left="1695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En este sentido, </w:t>
      </w:r>
      <w:r w:rsidR="00BB1897" w:rsidRPr="00E54A7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podemos destacar que en</w:t>
      </w:r>
      <w:r w:rsidR="004A1E1A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esta semana</w:t>
      </w:r>
      <w:r w:rsidR="00BB1897" w:rsidRPr="00E54A7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el</w:t>
      </w:r>
      <w:r w:rsidR="00B74D21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7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2</w:t>
      </w:r>
      <w:r w:rsidR="00685A50" w:rsidRPr="00E54A7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% de los establecimientos recorridos no encontr</w:t>
      </w:r>
      <w:r w:rsidR="00E54A7B" w:rsidRPr="00E54A7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amos Leche Larga Vida </w:t>
      </w:r>
      <w:r w:rsidR="00EA4045" w:rsidRPr="00E54A7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Apóstoles</w:t>
      </w:r>
      <w:r w:rsidR="00EA404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; </w:t>
      </w:r>
      <w:r w:rsidR="00EA4045" w:rsidRPr="00E54A7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en</w:t>
      </w:r>
      <w:r w:rsidR="00B74D21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el 65</w:t>
      </w:r>
      <w:r w:rsidR="00E54A7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% faltaba alguna variedad de yogures </w:t>
      </w:r>
      <w:r w:rsidR="00E54A7B" w:rsidRPr="00E54A7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y  </w:t>
      </w:r>
      <w:r w:rsidR="00685A50" w:rsidRPr="00E54A7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</w:t>
      </w:r>
      <w:r w:rsidR="00E54A7B" w:rsidRPr="00E54A7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en</w:t>
      </w:r>
      <w:r w:rsidR="00B74D21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el 4</w:t>
      </w:r>
      <w:r w:rsidR="00E54A7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2</w:t>
      </w:r>
      <w:r w:rsidR="00E54A7B" w:rsidRPr="00E54A7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% no hay Arroz Primor ni Arroz </w:t>
      </w:r>
      <w:r w:rsidR="00D0044E" w:rsidRPr="00E54A7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Apóstoles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.</w:t>
      </w:r>
    </w:p>
    <w:p w:rsidR="00E54A7B" w:rsidRPr="00E54A7B" w:rsidRDefault="002F03A5" w:rsidP="00876751">
      <w:pPr>
        <w:pStyle w:val="Prrafodelista"/>
        <w:spacing w:after="0" w:line="360" w:lineRule="auto"/>
        <w:ind w:left="1695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Tampoco </w:t>
      </w:r>
      <w:r w:rsidR="00E54A7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encontramos Pan Rall</w:t>
      </w:r>
      <w:r w:rsidR="003C75F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ado ni Rebozador Morixe en el 40</w:t>
      </w:r>
      <w:r w:rsidR="00E54A7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% de los lugares visitados</w:t>
      </w:r>
    </w:p>
    <w:p w:rsidR="00EB45A5" w:rsidRPr="009004BD" w:rsidRDefault="00D0044E" w:rsidP="009004BD">
      <w:pPr>
        <w:pStyle w:val="Prrafodelista"/>
        <w:spacing w:after="0" w:line="360" w:lineRule="auto"/>
        <w:ind w:left="1695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E54A7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Además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, </w:t>
      </w:r>
      <w:r w:rsidRPr="00E54A7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el</w:t>
      </w:r>
      <w:r w:rsidR="003C75F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36</w:t>
      </w:r>
      <w:r w:rsidR="00E54A7B" w:rsidRPr="00E54A7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% de los comercios no tenían stock de Fideos Regio en sus variedades Codito, Tirabuzón y </w:t>
      </w:r>
      <w:r w:rsidR="00EA4045" w:rsidRPr="00E54A7B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Spaghetti; e</w:t>
      </w:r>
      <w:r w:rsidR="003C75F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igual porcentaje para la </w:t>
      </w:r>
      <w:r w:rsidR="00E54A7B" w:rsidRPr="003C75F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Yerba </w:t>
      </w:r>
      <w:r w:rsidR="003C75F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Ytacuá, el </w:t>
      </w:r>
      <w:r w:rsidR="00E54A7B" w:rsidRPr="003C75F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Aceite de Giraso</w:t>
      </w:r>
      <w:r w:rsidR="003C75F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l Primor</w:t>
      </w:r>
      <w:r w:rsidR="00EA404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, Yerba Romance, </w:t>
      </w:r>
      <w:r w:rsidR="009004BD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Azúcar</w:t>
      </w:r>
      <w:r w:rsidR="00EA4045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Domino</w:t>
      </w:r>
      <w:r w:rsidR="009004BD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, Arroz Ala</w:t>
      </w:r>
      <w:r w:rsidR="003C75F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y la</w:t>
      </w:r>
      <w:r w:rsidR="00E54A7B" w:rsidRPr="003C75F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 xml:space="preserve"> Jardinera </w:t>
      </w:r>
      <w:r w:rsidR="009004BD" w:rsidRPr="003C75FC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Arcor.</w:t>
      </w:r>
      <w:r w:rsidR="00EF03E8" w:rsidRPr="009004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E05BFC" w:rsidRPr="00E05BFC" w:rsidRDefault="00E05BFC" w:rsidP="00E05BFC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B7691C" w:rsidRPr="002F03A5" w:rsidRDefault="00876751" w:rsidP="002F03A5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769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D7E28">
        <w:rPr>
          <w:rFonts w:ascii="Arial" w:eastAsia="Times New Roman" w:hAnsi="Arial" w:cs="Arial"/>
          <w:b/>
          <w:sz w:val="24"/>
          <w:szCs w:val="24"/>
          <w:lang w:eastAsia="es-ES"/>
        </w:rPr>
        <w:t>En el tema de la IDENTIFICACION de los Productos Esenciales</w:t>
      </w:r>
      <w:r w:rsidR="002F03A5">
        <w:rPr>
          <w:rFonts w:ascii="Arial" w:eastAsia="Times New Roman" w:hAnsi="Arial" w:cs="Arial"/>
          <w:b/>
          <w:sz w:val="24"/>
          <w:szCs w:val="24"/>
          <w:lang w:eastAsia="es-ES"/>
        </w:rPr>
        <w:t>, e</w:t>
      </w:r>
      <w:r w:rsidR="003C75FC">
        <w:rPr>
          <w:rFonts w:ascii="Arial" w:eastAsia="Times New Roman" w:hAnsi="Arial" w:cs="Arial"/>
          <w:b/>
          <w:sz w:val="24"/>
          <w:szCs w:val="24"/>
          <w:lang w:eastAsia="es-ES"/>
        </w:rPr>
        <w:t>l cumpli</w:t>
      </w:r>
      <w:r w:rsidR="009004BD">
        <w:rPr>
          <w:rFonts w:ascii="Arial" w:eastAsia="Times New Roman" w:hAnsi="Arial" w:cs="Arial"/>
          <w:b/>
          <w:sz w:val="24"/>
          <w:szCs w:val="24"/>
          <w:lang w:eastAsia="es-ES"/>
        </w:rPr>
        <w:t>mi</w:t>
      </w:r>
      <w:r w:rsidR="003C75FC">
        <w:rPr>
          <w:rFonts w:ascii="Arial" w:eastAsia="Times New Roman" w:hAnsi="Arial" w:cs="Arial"/>
          <w:b/>
          <w:sz w:val="24"/>
          <w:szCs w:val="24"/>
          <w:lang w:eastAsia="es-ES"/>
        </w:rPr>
        <w:t>ento que hemos podido verificar refiere que el 61,4</w:t>
      </w:r>
      <w:r w:rsidR="002F03A5">
        <w:rPr>
          <w:rFonts w:ascii="Arial" w:eastAsia="Times New Roman" w:hAnsi="Arial" w:cs="Arial"/>
          <w:b/>
          <w:sz w:val="24"/>
          <w:szCs w:val="24"/>
          <w:lang w:eastAsia="es-ES"/>
        </w:rPr>
        <w:t>% de los</w:t>
      </w:r>
      <w:r w:rsidR="008D7E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548F9">
        <w:rPr>
          <w:rFonts w:ascii="Arial" w:eastAsia="Times New Roman" w:hAnsi="Arial" w:cs="Arial"/>
          <w:b/>
          <w:sz w:val="24"/>
          <w:szCs w:val="24"/>
          <w:lang w:eastAsia="es-ES"/>
        </w:rPr>
        <w:t>artí</w:t>
      </w:r>
      <w:r w:rsidR="003C75FC">
        <w:rPr>
          <w:rFonts w:ascii="Arial" w:eastAsia="Times New Roman" w:hAnsi="Arial" w:cs="Arial"/>
          <w:b/>
          <w:sz w:val="24"/>
          <w:szCs w:val="24"/>
          <w:lang w:eastAsia="es-ES"/>
        </w:rPr>
        <w:t>culos</w:t>
      </w:r>
      <w:r w:rsidR="00B769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estaban correctamente señalizados</w:t>
      </w:r>
      <w:r w:rsidR="00EF03E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3C75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Resultando alto el porcentaje que no </w:t>
      </w:r>
      <w:r w:rsidR="009004BD">
        <w:rPr>
          <w:rFonts w:ascii="Arial" w:eastAsia="Times New Roman" w:hAnsi="Arial" w:cs="Arial"/>
          <w:b/>
          <w:sz w:val="24"/>
          <w:szCs w:val="24"/>
          <w:lang w:eastAsia="es-ES"/>
        </w:rPr>
        <w:t>cumplía</w:t>
      </w:r>
      <w:r w:rsidR="003C75F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este requisito.</w:t>
      </w:r>
    </w:p>
    <w:p w:rsidR="00CD577B" w:rsidRDefault="00CD577B" w:rsidP="00B7691C">
      <w:pPr>
        <w:pStyle w:val="Prrafodelista"/>
        <w:spacing w:after="0" w:line="360" w:lineRule="auto"/>
        <w:ind w:left="169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F03A5" w:rsidRDefault="003C75FC" w:rsidP="002F03A5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relación </w:t>
      </w:r>
      <w:r w:rsidR="002F03A5" w:rsidRPr="002F03A5">
        <w:rPr>
          <w:rFonts w:ascii="Arial" w:eastAsia="Times New Roman" w:hAnsi="Arial" w:cs="Arial"/>
          <w:b/>
          <w:sz w:val="24"/>
          <w:szCs w:val="24"/>
          <w:lang w:eastAsia="es-ES"/>
        </w:rPr>
        <w:t>a l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 VISIBILIDAD</w:t>
      </w:r>
      <w:r w:rsidR="00B7691C" w:rsidRPr="002F03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B7691C" w:rsidRPr="002F03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8D7E28" w:rsidRPr="002F03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hemos estipulado con tres productos de frente y en por lo menos dos estantes, colocados a una </w:t>
      </w:r>
      <w:r w:rsidR="00B7691C" w:rsidRPr="002F03A5">
        <w:rPr>
          <w:rFonts w:ascii="Arial" w:eastAsia="Times New Roman" w:hAnsi="Arial" w:cs="Arial"/>
          <w:b/>
          <w:sz w:val="24"/>
          <w:szCs w:val="24"/>
          <w:lang w:eastAsia="es-ES"/>
        </w:rPr>
        <w:t>altura</w:t>
      </w:r>
      <w:r w:rsidR="008D7E28" w:rsidRPr="002F03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media para que pueda ser visto por</w:t>
      </w:r>
      <w:r w:rsidR="00B7691C" w:rsidRPr="002F03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cualquier consumidor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B7691C" w:rsidRPr="002F03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encontramos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situación similar a la anterior al verificar </w:t>
      </w:r>
      <w:r w:rsidR="00B7691C" w:rsidRPr="002F03A5">
        <w:rPr>
          <w:rFonts w:ascii="Arial" w:eastAsia="Times New Roman" w:hAnsi="Arial" w:cs="Arial"/>
          <w:b/>
          <w:sz w:val="24"/>
          <w:szCs w:val="24"/>
          <w:lang w:eastAsia="es-ES"/>
        </w:rPr>
        <w:t>que</w:t>
      </w:r>
      <w:r w:rsidR="00CD577B" w:rsidRPr="002F03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A4045">
        <w:rPr>
          <w:rFonts w:ascii="Arial" w:eastAsia="Times New Roman" w:hAnsi="Arial" w:cs="Arial"/>
          <w:b/>
          <w:sz w:val="24"/>
          <w:szCs w:val="24"/>
          <w:lang w:eastAsia="es-ES"/>
        </w:rPr>
        <w:t>el 38,3</w:t>
      </w:r>
      <w:r w:rsidR="002F03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los productos no </w:t>
      </w:r>
      <w:r w:rsidR="00106B55">
        <w:rPr>
          <w:rFonts w:ascii="Arial" w:eastAsia="Times New Roman" w:hAnsi="Arial" w:cs="Arial"/>
          <w:b/>
          <w:sz w:val="24"/>
          <w:szCs w:val="24"/>
          <w:lang w:eastAsia="es-ES"/>
        </w:rPr>
        <w:t>está</w:t>
      </w:r>
      <w:r w:rsidR="002F03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claramente ubicado y la</w:t>
      </w:r>
      <w:r w:rsidR="00EA4045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2F03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cadena</w:t>
      </w:r>
      <w:r w:rsidR="00EA4045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2F03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cual se repiten las mayores irregularidades es VEA/Disco y </w:t>
      </w:r>
      <w:r w:rsidR="00106B55">
        <w:rPr>
          <w:rFonts w:ascii="Arial" w:eastAsia="Times New Roman" w:hAnsi="Arial" w:cs="Arial"/>
          <w:b/>
          <w:sz w:val="24"/>
          <w:szCs w:val="24"/>
          <w:lang w:eastAsia="es-ES"/>
        </w:rPr>
        <w:t>Día</w:t>
      </w:r>
      <w:r w:rsidR="002F03A5">
        <w:rPr>
          <w:rFonts w:ascii="Arial" w:eastAsia="Times New Roman" w:hAnsi="Arial" w:cs="Arial"/>
          <w:b/>
          <w:sz w:val="24"/>
          <w:szCs w:val="24"/>
          <w:lang w:eastAsia="es-ES"/>
        </w:rPr>
        <w:t>%.</w:t>
      </w:r>
    </w:p>
    <w:p w:rsidR="00EA4045" w:rsidRPr="00EA4045" w:rsidRDefault="00EA4045" w:rsidP="00EA4045">
      <w:pPr>
        <w:pStyle w:val="Prrafodelista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A4045" w:rsidRPr="002F03A5" w:rsidRDefault="00EA4045" w:rsidP="00EA4045">
      <w:pPr>
        <w:pStyle w:val="Prrafodelista"/>
        <w:spacing w:after="0" w:line="360" w:lineRule="auto"/>
        <w:ind w:left="169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14C2F" w:rsidRDefault="00EA4045" w:rsidP="00A1274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lo largo de los informes se </w:t>
      </w:r>
      <w:r w:rsidR="009004BD">
        <w:rPr>
          <w:rFonts w:ascii="Arial" w:eastAsia="Times New Roman" w:hAnsi="Arial" w:cs="Arial"/>
          <w:b/>
          <w:sz w:val="24"/>
          <w:szCs w:val="24"/>
          <w:lang w:eastAsia="es-ES"/>
        </w:rPr>
        <w:t>repite 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falta de difusión</w:t>
      </w:r>
      <w:r w:rsidR="003255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3255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D14C2F" w:rsidRPr="00D14C2F">
        <w:rPr>
          <w:rFonts w:ascii="Arial" w:eastAsia="Times New Roman" w:hAnsi="Arial" w:cs="Arial"/>
          <w:b/>
          <w:sz w:val="24"/>
          <w:szCs w:val="24"/>
          <w:lang w:val="es-ES" w:eastAsia="es-ES"/>
        </w:rPr>
        <w:t>número 0800-6661518, perteneciente a la Secretaria de Comercio, mediante el cual los consumidores pueden denunciar irregularidades en el cumplimiento del programa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EA4045" w:rsidRDefault="00EA4045" w:rsidP="00EA4045">
      <w:pPr>
        <w:pStyle w:val="Prrafodelista"/>
        <w:spacing w:after="0" w:line="360" w:lineRule="auto"/>
        <w:ind w:left="1695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D7E28" w:rsidRDefault="00EA4045" w:rsidP="00A1274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Por nuestra </w:t>
      </w:r>
      <w:r w:rsidR="009004BD">
        <w:rPr>
          <w:rFonts w:ascii="Arial" w:eastAsia="Times New Roman" w:hAnsi="Arial" w:cs="Arial"/>
          <w:b/>
          <w:sz w:val="24"/>
          <w:szCs w:val="24"/>
          <w:lang w:val="es-ES" w:eastAsia="es-ES"/>
        </w:rPr>
        <w:t>parte, hemos</w:t>
      </w:r>
      <w:r w:rsidR="008D7E2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EF03E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concretado </w:t>
      </w:r>
      <w:r w:rsidR="003255B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48 </w:t>
      </w:r>
      <w:r w:rsidR="008D7E28">
        <w:rPr>
          <w:rFonts w:ascii="Arial" w:eastAsia="Times New Roman" w:hAnsi="Arial" w:cs="Arial"/>
          <w:b/>
          <w:sz w:val="24"/>
          <w:szCs w:val="24"/>
          <w:lang w:val="es-ES" w:eastAsia="es-ES"/>
        </w:rPr>
        <w:t>denuncias por productos faltantes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o</w:t>
      </w:r>
      <w:r w:rsidR="003255B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falta de </w:t>
      </w:r>
      <w:r w:rsidR="009004BD">
        <w:rPr>
          <w:rFonts w:ascii="Arial" w:eastAsia="Times New Roman" w:hAnsi="Arial" w:cs="Arial"/>
          <w:b/>
          <w:sz w:val="24"/>
          <w:szCs w:val="24"/>
          <w:lang w:val="es-ES" w:eastAsia="es-ES"/>
        </w:rPr>
        <w:t>identificación a</w:t>
      </w:r>
      <w:r w:rsidR="008D7E2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través de la Pagina Web de Precios Cuidados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, pero no hemos obtenido respuestas a las mismas.</w:t>
      </w:r>
    </w:p>
    <w:p w:rsidR="00EA4045" w:rsidRPr="00EA4045" w:rsidRDefault="00EA4045" w:rsidP="00EA4045">
      <w:pPr>
        <w:pStyle w:val="Prrafodelista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EA4045" w:rsidRDefault="00EA4045" w:rsidP="00EA4045">
      <w:pPr>
        <w:pStyle w:val="Prrafodelista"/>
        <w:spacing w:after="0" w:line="360" w:lineRule="auto"/>
        <w:ind w:left="1695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F26CD" w:rsidRDefault="00EF03E8" w:rsidP="00A1274F">
      <w:pPr>
        <w:pStyle w:val="Prrafodelista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L</w:t>
      </w:r>
      <w:r w:rsidR="00D67FA1">
        <w:rPr>
          <w:rFonts w:ascii="Arial" w:eastAsia="Times New Roman" w:hAnsi="Arial" w:cs="Arial"/>
          <w:b/>
          <w:sz w:val="24"/>
          <w:szCs w:val="24"/>
          <w:lang w:val="es-ES" w:eastAsia="es-ES"/>
        </w:rPr>
        <w:t>as cadenas que tuviero</w:t>
      </w:r>
      <w:r w:rsidR="00BF26C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n el nivel de cumplimiento </w:t>
      </w:r>
      <w:r w:rsidR="00CE5067">
        <w:rPr>
          <w:rFonts w:ascii="Arial" w:eastAsia="Times New Roman" w:hAnsi="Arial" w:cs="Arial"/>
          <w:b/>
          <w:sz w:val="24"/>
          <w:szCs w:val="24"/>
          <w:lang w:val="es-ES" w:eastAsia="es-ES"/>
        </w:rPr>
        <w:t>más</w:t>
      </w:r>
      <w:r w:rsidR="00BF26C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bajo</w:t>
      </w:r>
      <w:r w:rsidR="00D67FA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durante este </w:t>
      </w:r>
      <w:r w:rsidR="00106B55">
        <w:rPr>
          <w:rFonts w:ascii="Arial" w:eastAsia="Times New Roman" w:hAnsi="Arial" w:cs="Arial"/>
          <w:b/>
          <w:sz w:val="24"/>
          <w:szCs w:val="24"/>
          <w:lang w:val="es-ES" w:eastAsia="es-ES"/>
        </w:rPr>
        <w:t>periodo</w:t>
      </w:r>
      <w:r w:rsidR="00D67FA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fueron</w:t>
      </w:r>
      <w:r w:rsidR="00D0044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Supermercado</w:t>
      </w:r>
      <w:r w:rsidR="00BF26C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r w:rsidR="00CE5067">
        <w:rPr>
          <w:rFonts w:ascii="Arial" w:eastAsia="Times New Roman" w:hAnsi="Arial" w:cs="Arial"/>
          <w:b/>
          <w:sz w:val="24"/>
          <w:szCs w:val="24"/>
          <w:lang w:val="es-ES" w:eastAsia="es-ES"/>
        </w:rPr>
        <w:t>Día</w:t>
      </w:r>
      <w:r w:rsidR="00BF26C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% y La </w:t>
      </w:r>
      <w:r w:rsidR="00CE5067">
        <w:rPr>
          <w:rFonts w:ascii="Arial" w:eastAsia="Times New Roman" w:hAnsi="Arial" w:cs="Arial"/>
          <w:b/>
          <w:sz w:val="24"/>
          <w:szCs w:val="24"/>
          <w:lang w:val="es-ES" w:eastAsia="es-ES"/>
        </w:rPr>
        <w:t>Anónima</w:t>
      </w:r>
      <w:r w:rsidR="00BF26CD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EB45A5" w:rsidRDefault="00EB45A5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D0044E" w:rsidRDefault="0044399B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44399B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CONCLUSION FINAL:</w:t>
      </w:r>
    </w:p>
    <w:p w:rsidR="00BD71E3" w:rsidRDefault="00EA4045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En el tiempo que lleva vigente el</w:t>
      </w:r>
      <w:r w:rsidR="00830654" w:rsidRPr="00106B55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Programa PRECIOS ESENCIALES, podemos </w:t>
      </w:r>
      <w:r w:rsidR="00B74D21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refutar los informes oficiales </w:t>
      </w:r>
      <w:r w:rsidR="00D77BB6" w:rsidRPr="00106B55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ya </w:t>
      </w:r>
      <w:r w:rsidR="00B74D21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que en ninguna de las casi 25</w:t>
      </w:r>
      <w:r w:rsidR="007C092B" w:rsidRPr="00106B55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0 re</w:t>
      </w:r>
      <w:r w:rsidR="00D77BB6" w:rsidRPr="00106B55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corridas realizadas</w:t>
      </w:r>
      <w:r w:rsidR="00B74D21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en distintas ciudades de la </w:t>
      </w:r>
      <w:r w:rsidR="009004BD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provincia, </w:t>
      </w:r>
      <w:r w:rsidR="009004BD" w:rsidRPr="00106B55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encontramos</w:t>
      </w:r>
      <w:r w:rsidR="00D77BB6" w:rsidRPr="00106B55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un total cumplimiento del programa y el desarrollo ha sido con </w:t>
      </w:r>
      <w:r w:rsidR="00106B55" w:rsidRPr="00106B55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muchos altibajos</w:t>
      </w:r>
      <w:r w:rsidR="00D77BB6" w:rsidRPr="00106B55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. </w:t>
      </w:r>
    </w:p>
    <w:p w:rsidR="00106B55" w:rsidRPr="00106B55" w:rsidRDefault="00106B55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</w:p>
    <w:p w:rsidR="00106B55" w:rsidRPr="00EA4045" w:rsidRDefault="00D77BB6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 w:rsidRPr="00EA4045">
        <w:rPr>
          <w:rFonts w:ascii="Arial" w:eastAsia="Times New Roman" w:hAnsi="Arial" w:cs="Arial"/>
          <w:b/>
          <w:sz w:val="24"/>
          <w:szCs w:val="24"/>
          <w:lang w:val="es-MX" w:eastAsia="es-ES"/>
        </w:rPr>
        <w:t>Así,</w:t>
      </w:r>
      <w:r w:rsidR="00BD71E3" w:rsidRPr="00EA4045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</w:t>
      </w:r>
      <w:r w:rsidR="0062528C" w:rsidRPr="00EA4045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podemos afirmar que </w:t>
      </w:r>
      <w:r w:rsidR="00B74D21" w:rsidRPr="00EA4045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si bien desde el inicio del programa a la fecha, el </w:t>
      </w:r>
      <w:r w:rsidR="00EA4045" w:rsidRPr="00EA4045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cumplimiento ha </w:t>
      </w:r>
      <w:r w:rsidR="009004BD" w:rsidRPr="00EA4045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mejorado, </w:t>
      </w:r>
      <w:r w:rsidR="009004BD" w:rsidRPr="00EA4045">
        <w:rPr>
          <w:rFonts w:ascii="Arial" w:eastAsia="Times New Roman" w:hAnsi="Arial" w:cs="Arial"/>
          <w:b/>
          <w:sz w:val="24"/>
          <w:szCs w:val="24"/>
          <w:lang w:val="es-ES" w:eastAsia="es-ES"/>
        </w:rPr>
        <w:t>todavía</w:t>
      </w:r>
      <w:r w:rsidR="0062528C" w:rsidRPr="00EA4045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estamos lejos de que sea el nivel óptimo, es más podemos afirmar que: NINGUNA CADENA DE SUPERMERCADOS CUMPLE EL PROGRAMA PRECIOS ESENCIALE</w:t>
      </w:r>
      <w:r w:rsidR="003255BA" w:rsidRPr="00EA4045">
        <w:rPr>
          <w:rFonts w:ascii="Arial" w:eastAsia="Times New Roman" w:hAnsi="Arial" w:cs="Arial"/>
          <w:b/>
          <w:sz w:val="24"/>
          <w:szCs w:val="24"/>
          <w:lang w:val="es-MX" w:eastAsia="es-ES"/>
        </w:rPr>
        <w:t>S EN SU TOTALIDAD, siendo los supermercados DIA% y LA ANONIMA, los que tienen la peor actuación en este sentido.</w:t>
      </w:r>
    </w:p>
    <w:p w:rsidR="00106B55" w:rsidRDefault="00106B55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</w:p>
    <w:p w:rsidR="0001042B" w:rsidRPr="003255BA" w:rsidRDefault="003255BA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lastRenderedPageBreak/>
        <w:t xml:space="preserve">Es claro, que </w:t>
      </w:r>
      <w:r w:rsidR="00D0044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continúan </w:t>
      </w:r>
      <w:r w:rsidR="00D0044E">
        <w:rPr>
          <w:rFonts w:ascii="Arial" w:eastAsia="Times New Roman" w:hAnsi="Arial" w:cs="Arial"/>
          <w:b/>
          <w:sz w:val="24"/>
          <w:szCs w:val="24"/>
          <w:lang w:val="es-MX" w:eastAsia="es-ES"/>
        </w:rPr>
        <w:t>repitiéndose las situaciones conocidas</w:t>
      </w:r>
      <w:r w:rsidR="004758E8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</w:t>
      </w:r>
      <w:r w:rsidR="00CE5067">
        <w:rPr>
          <w:rFonts w:ascii="Arial" w:eastAsia="Times New Roman" w:hAnsi="Arial" w:cs="Arial"/>
          <w:b/>
          <w:sz w:val="24"/>
          <w:szCs w:val="24"/>
          <w:lang w:val="es-MX" w:eastAsia="es-ES"/>
        </w:rPr>
        <w:t>y las</w:t>
      </w:r>
      <w:r w:rsidR="0001042B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clásicas deficiencias que </w:t>
      </w:r>
      <w:r w:rsidR="0062528C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mencionamos desde el primer </w:t>
      </w:r>
      <w:r w:rsidR="00106B55">
        <w:rPr>
          <w:rFonts w:ascii="Arial" w:eastAsia="Times New Roman" w:hAnsi="Arial" w:cs="Arial"/>
          <w:b/>
          <w:sz w:val="24"/>
          <w:szCs w:val="24"/>
          <w:lang w:val="es-MX" w:eastAsia="es-ES"/>
        </w:rPr>
        <w:t>día</w:t>
      </w:r>
      <w:r w:rsidR="004758E8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: </w:t>
      </w:r>
      <w:r w:rsidR="0001042B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productos escondidos, poco visibles, con poco stock y una nula reposición. </w:t>
      </w:r>
      <w:r w:rsidR="0062528C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Vale destacar que esto es un arrastre de lo que </w:t>
      </w:r>
      <w:r w:rsidR="00106B55">
        <w:rPr>
          <w:rFonts w:ascii="Arial" w:eastAsia="Times New Roman" w:hAnsi="Arial" w:cs="Arial"/>
          <w:b/>
          <w:sz w:val="24"/>
          <w:szCs w:val="24"/>
          <w:lang w:val="es-MX" w:eastAsia="es-ES"/>
        </w:rPr>
        <w:t>venía</w:t>
      </w:r>
      <w:r w:rsidR="0062528C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pasando con el programa de Precios Cuidado</w:t>
      </w: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>s, hoy dejado</w:t>
      </w:r>
      <w:r w:rsidR="0062528C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de lado tanto por el Gobierno, los empresarios y los consumidores.</w:t>
      </w:r>
    </w:p>
    <w:p w:rsidR="0062528C" w:rsidRDefault="0062528C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4758E8" w:rsidRDefault="0062528C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Desde nuestro análisis, creemos que </w:t>
      </w:r>
      <w:r w:rsidR="009004BD">
        <w:rPr>
          <w:rFonts w:ascii="Arial" w:eastAsia="Times New Roman" w:hAnsi="Arial" w:cs="Arial"/>
          <w:b/>
          <w:sz w:val="24"/>
          <w:szCs w:val="24"/>
          <w:lang w:val="es-MX" w:eastAsia="es-ES"/>
        </w:rPr>
        <w:t>más</w:t>
      </w:r>
      <w:r w:rsidR="00EA4045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allá de los anuncios marketineros del gobierno, </w:t>
      </w: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>s</w:t>
      </w:r>
      <w:r w:rsidR="00D0044E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igue faltando el necesario </w:t>
      </w:r>
      <w:r w:rsidR="004758E8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control gubernamental para que los </w:t>
      </w:r>
      <w:r w:rsidR="00D0044E">
        <w:rPr>
          <w:rFonts w:ascii="Arial" w:eastAsia="Times New Roman" w:hAnsi="Arial" w:cs="Arial"/>
          <w:b/>
          <w:sz w:val="24"/>
          <w:szCs w:val="24"/>
          <w:lang w:val="es-MX" w:eastAsia="es-ES"/>
        </w:rPr>
        <w:t>empresarios cumplan</w:t>
      </w:r>
      <w:r w:rsidR="0001042B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con e</w:t>
      </w:r>
      <w:r w:rsidR="004758E8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ste acuerdo, que si bien es de adhesión </w:t>
      </w:r>
      <w:r w:rsidR="00D0044E">
        <w:rPr>
          <w:rFonts w:ascii="Arial" w:eastAsia="Times New Roman" w:hAnsi="Arial" w:cs="Arial"/>
          <w:b/>
          <w:sz w:val="24"/>
          <w:szCs w:val="24"/>
          <w:lang w:val="es-MX" w:eastAsia="es-ES"/>
        </w:rPr>
        <w:t>voluntaria genera</w:t>
      </w:r>
      <w:r w:rsidR="004758E8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obligaciones para ellos y la falta de </w:t>
      </w:r>
      <w:r w:rsidR="00CE5067">
        <w:rPr>
          <w:rFonts w:ascii="Arial" w:eastAsia="Times New Roman" w:hAnsi="Arial" w:cs="Arial"/>
          <w:b/>
          <w:sz w:val="24"/>
          <w:szCs w:val="24"/>
          <w:lang w:val="es-MX" w:eastAsia="es-ES"/>
        </w:rPr>
        <w:t>cumplimiento</w:t>
      </w:r>
      <w:r w:rsidR="004758E8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debe ser sancionada.</w:t>
      </w:r>
    </w:p>
    <w:p w:rsidR="004758E8" w:rsidRDefault="004758E8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Además, es importante que se brinde mayor </w:t>
      </w:r>
      <w:r w:rsidR="00CE5067">
        <w:rPr>
          <w:rFonts w:ascii="Arial" w:eastAsia="Times New Roman" w:hAnsi="Arial" w:cs="Arial"/>
          <w:b/>
          <w:sz w:val="24"/>
          <w:szCs w:val="24"/>
          <w:lang w:val="es-MX" w:eastAsia="es-ES"/>
        </w:rPr>
        <w:t>información a</w:t>
      </w: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las y</w:t>
      </w:r>
      <w:r w:rsidR="0001042B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los consumidores</w:t>
      </w: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, al efecto de facilitar la posibilidad de </w:t>
      </w:r>
      <w:r w:rsidR="0001042B">
        <w:rPr>
          <w:rFonts w:ascii="Arial" w:eastAsia="Times New Roman" w:hAnsi="Arial" w:cs="Arial"/>
          <w:b/>
          <w:sz w:val="24"/>
          <w:szCs w:val="24"/>
          <w:lang w:val="es-MX" w:eastAsia="es-ES"/>
        </w:rPr>
        <w:t>denuncia de las irregularidades</w:t>
      </w: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. </w:t>
      </w:r>
    </w:p>
    <w:p w:rsidR="0062528C" w:rsidRDefault="0062528C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</w:p>
    <w:p w:rsidR="00A1274F" w:rsidRPr="0001042B" w:rsidRDefault="00CE5067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MX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Reiteramos </w:t>
      </w:r>
      <w:r w:rsidR="0062528C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lo dicho en anteriores informes, si bien desde el primer día hasta ahora ha existido una </w:t>
      </w: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>mejoría</w:t>
      </w:r>
      <w:r w:rsidR="0062528C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en la</w:t>
      </w: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</w:t>
      </w:r>
      <w:r w:rsidR="0062528C"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ejecución del acuerdo, ha quedado en evidencia que la misma </w:t>
      </w:r>
      <w:r>
        <w:rPr>
          <w:rFonts w:ascii="Arial" w:eastAsia="Times New Roman" w:hAnsi="Arial" w:cs="Arial"/>
          <w:b/>
          <w:sz w:val="24"/>
          <w:szCs w:val="24"/>
          <w:lang w:val="es-MX" w:eastAsia="es-ES"/>
        </w:rPr>
        <w:t xml:space="preserve"> no alcanza y que </w:t>
      </w:r>
      <w:r>
        <w:rPr>
          <w:rFonts w:ascii="Arial" w:hAnsi="Arial" w:cs="Arial"/>
          <w:b/>
          <w:iCs/>
          <w:sz w:val="24"/>
          <w:szCs w:val="24"/>
          <w:lang w:val="es-ES"/>
        </w:rPr>
        <w:t>sería</w:t>
      </w:r>
      <w:r w:rsidR="00A1274F" w:rsidRPr="00A1274F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 xml:space="preserve"> trascendente que el Gobierno actué diferente, haciendo que la Secretaria de Comercio y la Dirección Nacional de Defensa del Consumidor dispongan de todas las herramientas necesarias para controlar y exigir el cumplimiento del acuerdo por parte de los híper y supermercados, sancionándolos efectivamente de acuerdo a la normativa   vigente cuando así no lo hagan. </w:t>
      </w:r>
    </w:p>
    <w:p w:rsidR="00A1274F" w:rsidRDefault="00A1274F" w:rsidP="00A1274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761827" w:rsidRPr="00A1274F" w:rsidRDefault="00CE5067" w:rsidP="00A1274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AREA DE CONSUMIDORES</w:t>
      </w:r>
    </w:p>
    <w:p w:rsidR="00EF75BD" w:rsidRPr="00A67F4D" w:rsidRDefault="00761827" w:rsidP="00A67F4D">
      <w:pPr>
        <w:pStyle w:val="Prrafodelista"/>
        <w:ind w:hanging="720"/>
        <w:jc w:val="both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     </w:t>
      </w:r>
    </w:p>
    <w:p w:rsidR="000F3459" w:rsidRPr="008472B4" w:rsidRDefault="004B52A0" w:rsidP="008472B4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EB45A5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sectPr w:rsidR="000F3459" w:rsidRPr="008472B4" w:rsidSect="00C957C2">
      <w:headerReference w:type="default" r:id="rId9"/>
      <w:pgSz w:w="11907" w:h="16840" w:code="9"/>
      <w:pgMar w:top="993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45" w:rsidRDefault="00226E45" w:rsidP="00EB45A5">
      <w:pPr>
        <w:spacing w:after="0" w:line="240" w:lineRule="auto"/>
      </w:pPr>
      <w:r>
        <w:separator/>
      </w:r>
    </w:p>
  </w:endnote>
  <w:endnote w:type="continuationSeparator" w:id="0">
    <w:p w:rsidR="00226E45" w:rsidRDefault="00226E45" w:rsidP="00EB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45" w:rsidRDefault="00226E45" w:rsidP="00EB45A5">
      <w:pPr>
        <w:spacing w:after="0" w:line="240" w:lineRule="auto"/>
      </w:pPr>
      <w:r>
        <w:separator/>
      </w:r>
    </w:p>
  </w:footnote>
  <w:footnote w:type="continuationSeparator" w:id="0">
    <w:p w:rsidR="00226E45" w:rsidRDefault="00226E45" w:rsidP="00EB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E94" w:rsidRDefault="00085E94">
    <w:pPr>
      <w:pStyle w:val="Encabezado"/>
    </w:pPr>
    <w:r>
      <w:rPr>
        <w:noProof/>
        <w:lang w:eastAsia="es-AR"/>
      </w:rPr>
      <w:drawing>
        <wp:inline distT="0" distB="0" distL="0" distR="0" wp14:anchorId="329A60EB">
          <wp:extent cx="1871345" cy="1286510"/>
          <wp:effectExtent l="0" t="0" r="0" b="889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6F22"/>
    <w:multiLevelType w:val="hybridMultilevel"/>
    <w:tmpl w:val="E5CC4502"/>
    <w:lvl w:ilvl="0" w:tplc="993068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7287"/>
    <w:multiLevelType w:val="hybridMultilevel"/>
    <w:tmpl w:val="0D4A4D6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F6F42"/>
    <w:multiLevelType w:val="hybridMultilevel"/>
    <w:tmpl w:val="470E46F6"/>
    <w:lvl w:ilvl="0" w:tplc="462C9A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A83DAE"/>
    <w:multiLevelType w:val="hybridMultilevel"/>
    <w:tmpl w:val="E4DA45EC"/>
    <w:lvl w:ilvl="0" w:tplc="9BD6C67A">
      <w:start w:val="1"/>
      <w:numFmt w:val="decimal"/>
      <w:lvlText w:val="%1)"/>
      <w:lvlJc w:val="left"/>
      <w:pPr>
        <w:ind w:left="4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7A51C23"/>
    <w:multiLevelType w:val="hybridMultilevel"/>
    <w:tmpl w:val="0D4A4D6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B235E"/>
    <w:multiLevelType w:val="hybridMultilevel"/>
    <w:tmpl w:val="801E84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11D88"/>
    <w:multiLevelType w:val="hybridMultilevel"/>
    <w:tmpl w:val="AC0240C6"/>
    <w:lvl w:ilvl="0" w:tplc="F4842F4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0E43"/>
    <w:multiLevelType w:val="hybridMultilevel"/>
    <w:tmpl w:val="CE0E7E84"/>
    <w:lvl w:ilvl="0" w:tplc="91AC0A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FC6AAD"/>
    <w:multiLevelType w:val="hybridMultilevel"/>
    <w:tmpl w:val="9BF81990"/>
    <w:lvl w:ilvl="0" w:tplc="A000A4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D79D7"/>
    <w:multiLevelType w:val="hybridMultilevel"/>
    <w:tmpl w:val="97BECC44"/>
    <w:lvl w:ilvl="0" w:tplc="1804B86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D00C7"/>
    <w:multiLevelType w:val="hybridMultilevel"/>
    <w:tmpl w:val="A21CA0E2"/>
    <w:lvl w:ilvl="0" w:tplc="6030829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0" w:hanging="360"/>
      </w:pPr>
    </w:lvl>
    <w:lvl w:ilvl="2" w:tplc="0C0A001B" w:tentative="1">
      <w:start w:val="1"/>
      <w:numFmt w:val="lowerRoman"/>
      <w:lvlText w:val="%3."/>
      <w:lvlJc w:val="right"/>
      <w:pPr>
        <w:ind w:left="1920" w:hanging="180"/>
      </w:pPr>
    </w:lvl>
    <w:lvl w:ilvl="3" w:tplc="0C0A000F" w:tentative="1">
      <w:start w:val="1"/>
      <w:numFmt w:val="decimal"/>
      <w:lvlText w:val="%4."/>
      <w:lvlJc w:val="left"/>
      <w:pPr>
        <w:ind w:left="2640" w:hanging="360"/>
      </w:pPr>
    </w:lvl>
    <w:lvl w:ilvl="4" w:tplc="0C0A0019" w:tentative="1">
      <w:start w:val="1"/>
      <w:numFmt w:val="lowerLetter"/>
      <w:lvlText w:val="%5."/>
      <w:lvlJc w:val="left"/>
      <w:pPr>
        <w:ind w:left="3360" w:hanging="360"/>
      </w:pPr>
    </w:lvl>
    <w:lvl w:ilvl="5" w:tplc="0C0A001B" w:tentative="1">
      <w:start w:val="1"/>
      <w:numFmt w:val="lowerRoman"/>
      <w:lvlText w:val="%6."/>
      <w:lvlJc w:val="right"/>
      <w:pPr>
        <w:ind w:left="4080" w:hanging="180"/>
      </w:pPr>
    </w:lvl>
    <w:lvl w:ilvl="6" w:tplc="0C0A000F" w:tentative="1">
      <w:start w:val="1"/>
      <w:numFmt w:val="decimal"/>
      <w:lvlText w:val="%7."/>
      <w:lvlJc w:val="left"/>
      <w:pPr>
        <w:ind w:left="4800" w:hanging="360"/>
      </w:pPr>
    </w:lvl>
    <w:lvl w:ilvl="7" w:tplc="0C0A0019" w:tentative="1">
      <w:start w:val="1"/>
      <w:numFmt w:val="lowerLetter"/>
      <w:lvlText w:val="%8."/>
      <w:lvlJc w:val="left"/>
      <w:pPr>
        <w:ind w:left="5520" w:hanging="360"/>
      </w:pPr>
    </w:lvl>
    <w:lvl w:ilvl="8" w:tplc="0C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50B43E92"/>
    <w:multiLevelType w:val="hybridMultilevel"/>
    <w:tmpl w:val="780AAE42"/>
    <w:lvl w:ilvl="0" w:tplc="EDF8DE3E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2">
    <w:nsid w:val="5A6055CF"/>
    <w:multiLevelType w:val="hybridMultilevel"/>
    <w:tmpl w:val="43FEF954"/>
    <w:lvl w:ilvl="0" w:tplc="6FDA7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67A0E"/>
    <w:multiLevelType w:val="hybridMultilevel"/>
    <w:tmpl w:val="058ABCBE"/>
    <w:lvl w:ilvl="0" w:tplc="FF343A8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B12A5"/>
    <w:multiLevelType w:val="hybridMultilevel"/>
    <w:tmpl w:val="0D4A4D6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7"/>
  </w:num>
  <w:num w:numId="8">
    <w:abstractNumId w:val="4"/>
  </w:num>
  <w:num w:numId="9">
    <w:abstractNumId w:val="14"/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9B"/>
    <w:rsid w:val="00004000"/>
    <w:rsid w:val="000079F7"/>
    <w:rsid w:val="0001042B"/>
    <w:rsid w:val="000108B0"/>
    <w:rsid w:val="00016F72"/>
    <w:rsid w:val="000202B5"/>
    <w:rsid w:val="000223FA"/>
    <w:rsid w:val="00032E2F"/>
    <w:rsid w:val="0003594A"/>
    <w:rsid w:val="0003649F"/>
    <w:rsid w:val="000424AE"/>
    <w:rsid w:val="00045B8F"/>
    <w:rsid w:val="000475D0"/>
    <w:rsid w:val="00053874"/>
    <w:rsid w:val="000567CD"/>
    <w:rsid w:val="00057D4E"/>
    <w:rsid w:val="000675C9"/>
    <w:rsid w:val="00085E94"/>
    <w:rsid w:val="00087695"/>
    <w:rsid w:val="00087CBE"/>
    <w:rsid w:val="00093385"/>
    <w:rsid w:val="0009657F"/>
    <w:rsid w:val="000A4142"/>
    <w:rsid w:val="000A7FFE"/>
    <w:rsid w:val="000C7E33"/>
    <w:rsid w:val="000D0735"/>
    <w:rsid w:val="000E0663"/>
    <w:rsid w:val="000E2E85"/>
    <w:rsid w:val="000E3865"/>
    <w:rsid w:val="000E6064"/>
    <w:rsid w:val="000E66EB"/>
    <w:rsid w:val="000E7D17"/>
    <w:rsid w:val="000F0480"/>
    <w:rsid w:val="000F1537"/>
    <w:rsid w:val="000F3459"/>
    <w:rsid w:val="000F5F6D"/>
    <w:rsid w:val="00103C38"/>
    <w:rsid w:val="001042EB"/>
    <w:rsid w:val="00106B55"/>
    <w:rsid w:val="00116C4F"/>
    <w:rsid w:val="00120DDB"/>
    <w:rsid w:val="00126947"/>
    <w:rsid w:val="00126DA6"/>
    <w:rsid w:val="00132D91"/>
    <w:rsid w:val="001426A0"/>
    <w:rsid w:val="00142BAB"/>
    <w:rsid w:val="00145692"/>
    <w:rsid w:val="00146830"/>
    <w:rsid w:val="001509AC"/>
    <w:rsid w:val="001556C0"/>
    <w:rsid w:val="00160F0B"/>
    <w:rsid w:val="00165C54"/>
    <w:rsid w:val="00177762"/>
    <w:rsid w:val="00180D05"/>
    <w:rsid w:val="00187A87"/>
    <w:rsid w:val="00190459"/>
    <w:rsid w:val="0019703E"/>
    <w:rsid w:val="001A5307"/>
    <w:rsid w:val="001A58FB"/>
    <w:rsid w:val="001A7FA2"/>
    <w:rsid w:val="001B0799"/>
    <w:rsid w:val="001B1B7B"/>
    <w:rsid w:val="001B1C1B"/>
    <w:rsid w:val="001B5682"/>
    <w:rsid w:val="001B6771"/>
    <w:rsid w:val="001C1A1D"/>
    <w:rsid w:val="001C3744"/>
    <w:rsid w:val="001C5E31"/>
    <w:rsid w:val="001C7937"/>
    <w:rsid w:val="001D1FE6"/>
    <w:rsid w:val="001D4232"/>
    <w:rsid w:val="001D4F5E"/>
    <w:rsid w:val="001D58AF"/>
    <w:rsid w:val="001E16B2"/>
    <w:rsid w:val="001E514E"/>
    <w:rsid w:val="001E5B03"/>
    <w:rsid w:val="001F0484"/>
    <w:rsid w:val="001F0842"/>
    <w:rsid w:val="001F4D88"/>
    <w:rsid w:val="001F50FE"/>
    <w:rsid w:val="0020331B"/>
    <w:rsid w:val="0020776B"/>
    <w:rsid w:val="00216AA9"/>
    <w:rsid w:val="00225998"/>
    <w:rsid w:val="00225AAC"/>
    <w:rsid w:val="00226E45"/>
    <w:rsid w:val="00234839"/>
    <w:rsid w:val="002449DD"/>
    <w:rsid w:val="0025703F"/>
    <w:rsid w:val="00260E07"/>
    <w:rsid w:val="00262F7D"/>
    <w:rsid w:val="0027225C"/>
    <w:rsid w:val="00277B09"/>
    <w:rsid w:val="00285DFB"/>
    <w:rsid w:val="0028761A"/>
    <w:rsid w:val="00290F4F"/>
    <w:rsid w:val="002A33EC"/>
    <w:rsid w:val="002A73EB"/>
    <w:rsid w:val="002C4DBC"/>
    <w:rsid w:val="002C5713"/>
    <w:rsid w:val="002D1434"/>
    <w:rsid w:val="002D45EA"/>
    <w:rsid w:val="002D6026"/>
    <w:rsid w:val="002E4848"/>
    <w:rsid w:val="002E649A"/>
    <w:rsid w:val="002F03A5"/>
    <w:rsid w:val="002F0BF4"/>
    <w:rsid w:val="002F46AD"/>
    <w:rsid w:val="00304085"/>
    <w:rsid w:val="00316A78"/>
    <w:rsid w:val="003170BD"/>
    <w:rsid w:val="003172D8"/>
    <w:rsid w:val="00323AB1"/>
    <w:rsid w:val="003255BA"/>
    <w:rsid w:val="00327624"/>
    <w:rsid w:val="003339F1"/>
    <w:rsid w:val="0033606F"/>
    <w:rsid w:val="003422C0"/>
    <w:rsid w:val="00352829"/>
    <w:rsid w:val="00357474"/>
    <w:rsid w:val="003715E1"/>
    <w:rsid w:val="00372FB0"/>
    <w:rsid w:val="003822C1"/>
    <w:rsid w:val="003947BE"/>
    <w:rsid w:val="003B0130"/>
    <w:rsid w:val="003B4F48"/>
    <w:rsid w:val="003C24B1"/>
    <w:rsid w:val="003C56FE"/>
    <w:rsid w:val="003C6B96"/>
    <w:rsid w:val="003C75FC"/>
    <w:rsid w:val="003E61CA"/>
    <w:rsid w:val="003F6078"/>
    <w:rsid w:val="003F6822"/>
    <w:rsid w:val="0040067A"/>
    <w:rsid w:val="00401375"/>
    <w:rsid w:val="004137BF"/>
    <w:rsid w:val="004208D3"/>
    <w:rsid w:val="00420D82"/>
    <w:rsid w:val="00420F4E"/>
    <w:rsid w:val="00426CAC"/>
    <w:rsid w:val="004332C1"/>
    <w:rsid w:val="004352B9"/>
    <w:rsid w:val="00435FF6"/>
    <w:rsid w:val="0044399B"/>
    <w:rsid w:val="00444947"/>
    <w:rsid w:val="00447F34"/>
    <w:rsid w:val="004506C6"/>
    <w:rsid w:val="0045620D"/>
    <w:rsid w:val="00457736"/>
    <w:rsid w:val="00457849"/>
    <w:rsid w:val="00457980"/>
    <w:rsid w:val="00461DB1"/>
    <w:rsid w:val="00465C34"/>
    <w:rsid w:val="00471B37"/>
    <w:rsid w:val="0047326E"/>
    <w:rsid w:val="00475501"/>
    <w:rsid w:val="004758E8"/>
    <w:rsid w:val="00484357"/>
    <w:rsid w:val="004A0074"/>
    <w:rsid w:val="004A1E1A"/>
    <w:rsid w:val="004A3B28"/>
    <w:rsid w:val="004B154F"/>
    <w:rsid w:val="004B5225"/>
    <w:rsid w:val="004B52A0"/>
    <w:rsid w:val="004B7E22"/>
    <w:rsid w:val="004C1555"/>
    <w:rsid w:val="004C6CBC"/>
    <w:rsid w:val="004C7A48"/>
    <w:rsid w:val="004F1C46"/>
    <w:rsid w:val="004F4E72"/>
    <w:rsid w:val="004F6064"/>
    <w:rsid w:val="004F6676"/>
    <w:rsid w:val="00512FB9"/>
    <w:rsid w:val="005148AD"/>
    <w:rsid w:val="00523A22"/>
    <w:rsid w:val="00524C6C"/>
    <w:rsid w:val="00551E7E"/>
    <w:rsid w:val="0055265B"/>
    <w:rsid w:val="00554018"/>
    <w:rsid w:val="00566286"/>
    <w:rsid w:val="005706AE"/>
    <w:rsid w:val="0058193E"/>
    <w:rsid w:val="00581F1A"/>
    <w:rsid w:val="00585523"/>
    <w:rsid w:val="005878A9"/>
    <w:rsid w:val="00597425"/>
    <w:rsid w:val="005A4B84"/>
    <w:rsid w:val="005A7599"/>
    <w:rsid w:val="005B6305"/>
    <w:rsid w:val="005C3DA5"/>
    <w:rsid w:val="005C776D"/>
    <w:rsid w:val="005D04A1"/>
    <w:rsid w:val="005D2BFD"/>
    <w:rsid w:val="005D446C"/>
    <w:rsid w:val="005E29E0"/>
    <w:rsid w:val="005F077E"/>
    <w:rsid w:val="005F14AD"/>
    <w:rsid w:val="005F22EC"/>
    <w:rsid w:val="005F61CE"/>
    <w:rsid w:val="006130D8"/>
    <w:rsid w:val="00613C35"/>
    <w:rsid w:val="0062528C"/>
    <w:rsid w:val="0062727F"/>
    <w:rsid w:val="00636451"/>
    <w:rsid w:val="0064320D"/>
    <w:rsid w:val="00643A5C"/>
    <w:rsid w:val="00645A17"/>
    <w:rsid w:val="006512CC"/>
    <w:rsid w:val="006518A6"/>
    <w:rsid w:val="00654627"/>
    <w:rsid w:val="006553F1"/>
    <w:rsid w:val="00655F05"/>
    <w:rsid w:val="0065603D"/>
    <w:rsid w:val="00660B61"/>
    <w:rsid w:val="00661695"/>
    <w:rsid w:val="00663541"/>
    <w:rsid w:val="00664ADF"/>
    <w:rsid w:val="00667BA1"/>
    <w:rsid w:val="00671D52"/>
    <w:rsid w:val="006776C7"/>
    <w:rsid w:val="00682EFD"/>
    <w:rsid w:val="00685A50"/>
    <w:rsid w:val="00686920"/>
    <w:rsid w:val="006A03A7"/>
    <w:rsid w:val="006A1C11"/>
    <w:rsid w:val="006A2719"/>
    <w:rsid w:val="006A4DD5"/>
    <w:rsid w:val="006A577E"/>
    <w:rsid w:val="006A65E6"/>
    <w:rsid w:val="006A7079"/>
    <w:rsid w:val="006B15E8"/>
    <w:rsid w:val="006B5802"/>
    <w:rsid w:val="006C4D46"/>
    <w:rsid w:val="006D042A"/>
    <w:rsid w:val="006D0441"/>
    <w:rsid w:val="006E0FC4"/>
    <w:rsid w:val="006E25AB"/>
    <w:rsid w:val="00710ACA"/>
    <w:rsid w:val="007148B3"/>
    <w:rsid w:val="0071595F"/>
    <w:rsid w:val="00723E5E"/>
    <w:rsid w:val="00724FA6"/>
    <w:rsid w:val="00732E5F"/>
    <w:rsid w:val="00740AE4"/>
    <w:rsid w:val="007426EE"/>
    <w:rsid w:val="007503A9"/>
    <w:rsid w:val="00755D60"/>
    <w:rsid w:val="00761827"/>
    <w:rsid w:val="00777947"/>
    <w:rsid w:val="00780623"/>
    <w:rsid w:val="007820BF"/>
    <w:rsid w:val="0079119A"/>
    <w:rsid w:val="0079265F"/>
    <w:rsid w:val="00795B15"/>
    <w:rsid w:val="00795F4F"/>
    <w:rsid w:val="007976A1"/>
    <w:rsid w:val="007A63F3"/>
    <w:rsid w:val="007A7E4B"/>
    <w:rsid w:val="007B3179"/>
    <w:rsid w:val="007B50EE"/>
    <w:rsid w:val="007C092B"/>
    <w:rsid w:val="007C43C3"/>
    <w:rsid w:val="007C43E5"/>
    <w:rsid w:val="007E66BC"/>
    <w:rsid w:val="007F6F80"/>
    <w:rsid w:val="00805A22"/>
    <w:rsid w:val="00810DBF"/>
    <w:rsid w:val="00814CCD"/>
    <w:rsid w:val="00815C90"/>
    <w:rsid w:val="008172AC"/>
    <w:rsid w:val="00821996"/>
    <w:rsid w:val="00822F11"/>
    <w:rsid w:val="00825381"/>
    <w:rsid w:val="00830654"/>
    <w:rsid w:val="008472B4"/>
    <w:rsid w:val="008605F9"/>
    <w:rsid w:val="00871BC8"/>
    <w:rsid w:val="00876751"/>
    <w:rsid w:val="00877535"/>
    <w:rsid w:val="00880EF2"/>
    <w:rsid w:val="00890D80"/>
    <w:rsid w:val="0089152F"/>
    <w:rsid w:val="008A437C"/>
    <w:rsid w:val="008A4565"/>
    <w:rsid w:val="008B160D"/>
    <w:rsid w:val="008B523C"/>
    <w:rsid w:val="008B5444"/>
    <w:rsid w:val="008C1424"/>
    <w:rsid w:val="008C6AB2"/>
    <w:rsid w:val="008D64F8"/>
    <w:rsid w:val="008D7E28"/>
    <w:rsid w:val="008E1632"/>
    <w:rsid w:val="008E38A6"/>
    <w:rsid w:val="008E5F11"/>
    <w:rsid w:val="008F65B5"/>
    <w:rsid w:val="009004BD"/>
    <w:rsid w:val="0091014A"/>
    <w:rsid w:val="009106D4"/>
    <w:rsid w:val="00911AE5"/>
    <w:rsid w:val="00913F33"/>
    <w:rsid w:val="009148C2"/>
    <w:rsid w:val="009149F5"/>
    <w:rsid w:val="0092353B"/>
    <w:rsid w:val="009367DC"/>
    <w:rsid w:val="00937C49"/>
    <w:rsid w:val="0094178D"/>
    <w:rsid w:val="00945C1A"/>
    <w:rsid w:val="00946D3E"/>
    <w:rsid w:val="009522B6"/>
    <w:rsid w:val="009548F9"/>
    <w:rsid w:val="00956055"/>
    <w:rsid w:val="00974AF0"/>
    <w:rsid w:val="00976D6A"/>
    <w:rsid w:val="00980002"/>
    <w:rsid w:val="00980669"/>
    <w:rsid w:val="00994F15"/>
    <w:rsid w:val="009A4961"/>
    <w:rsid w:val="009A49A0"/>
    <w:rsid w:val="009A6567"/>
    <w:rsid w:val="009A7423"/>
    <w:rsid w:val="009C0A91"/>
    <w:rsid w:val="009C4579"/>
    <w:rsid w:val="009C46CC"/>
    <w:rsid w:val="009C50D6"/>
    <w:rsid w:val="009D45DB"/>
    <w:rsid w:val="009D580F"/>
    <w:rsid w:val="009E1564"/>
    <w:rsid w:val="009E1A64"/>
    <w:rsid w:val="009E25FD"/>
    <w:rsid w:val="009E4502"/>
    <w:rsid w:val="009F149D"/>
    <w:rsid w:val="009F1ABB"/>
    <w:rsid w:val="00A00D7D"/>
    <w:rsid w:val="00A00EF0"/>
    <w:rsid w:val="00A03547"/>
    <w:rsid w:val="00A038ED"/>
    <w:rsid w:val="00A1274F"/>
    <w:rsid w:val="00A15243"/>
    <w:rsid w:val="00A173B5"/>
    <w:rsid w:val="00A17C9B"/>
    <w:rsid w:val="00A2278F"/>
    <w:rsid w:val="00A22880"/>
    <w:rsid w:val="00A27421"/>
    <w:rsid w:val="00A2760B"/>
    <w:rsid w:val="00A32799"/>
    <w:rsid w:val="00A37C92"/>
    <w:rsid w:val="00A423A7"/>
    <w:rsid w:val="00A42597"/>
    <w:rsid w:val="00A50905"/>
    <w:rsid w:val="00A510EC"/>
    <w:rsid w:val="00A61D03"/>
    <w:rsid w:val="00A66743"/>
    <w:rsid w:val="00A67F4D"/>
    <w:rsid w:val="00A74185"/>
    <w:rsid w:val="00A7440F"/>
    <w:rsid w:val="00A83DC7"/>
    <w:rsid w:val="00A84B95"/>
    <w:rsid w:val="00A87575"/>
    <w:rsid w:val="00A906C2"/>
    <w:rsid w:val="00A90740"/>
    <w:rsid w:val="00A909A9"/>
    <w:rsid w:val="00AA2FA6"/>
    <w:rsid w:val="00AA79AB"/>
    <w:rsid w:val="00AB3B64"/>
    <w:rsid w:val="00AB4B3D"/>
    <w:rsid w:val="00AC03E1"/>
    <w:rsid w:val="00AC534F"/>
    <w:rsid w:val="00AD7478"/>
    <w:rsid w:val="00AE5C00"/>
    <w:rsid w:val="00B03C3A"/>
    <w:rsid w:val="00B11A79"/>
    <w:rsid w:val="00B14D9A"/>
    <w:rsid w:val="00B16173"/>
    <w:rsid w:val="00B16F7F"/>
    <w:rsid w:val="00B311EC"/>
    <w:rsid w:val="00B374D2"/>
    <w:rsid w:val="00B43499"/>
    <w:rsid w:val="00B468B1"/>
    <w:rsid w:val="00B47974"/>
    <w:rsid w:val="00B547C2"/>
    <w:rsid w:val="00B54874"/>
    <w:rsid w:val="00B55478"/>
    <w:rsid w:val="00B61859"/>
    <w:rsid w:val="00B71614"/>
    <w:rsid w:val="00B716B4"/>
    <w:rsid w:val="00B74D21"/>
    <w:rsid w:val="00B75BF7"/>
    <w:rsid w:val="00B7691C"/>
    <w:rsid w:val="00B8166D"/>
    <w:rsid w:val="00B81F35"/>
    <w:rsid w:val="00B84906"/>
    <w:rsid w:val="00B84A38"/>
    <w:rsid w:val="00B85330"/>
    <w:rsid w:val="00B91893"/>
    <w:rsid w:val="00B95204"/>
    <w:rsid w:val="00BA7F67"/>
    <w:rsid w:val="00BB1897"/>
    <w:rsid w:val="00BD3232"/>
    <w:rsid w:val="00BD653F"/>
    <w:rsid w:val="00BD71E3"/>
    <w:rsid w:val="00BF26CD"/>
    <w:rsid w:val="00BF58C8"/>
    <w:rsid w:val="00BF7EB7"/>
    <w:rsid w:val="00C01C28"/>
    <w:rsid w:val="00C107AE"/>
    <w:rsid w:val="00C147DF"/>
    <w:rsid w:val="00C22B4E"/>
    <w:rsid w:val="00C22EE1"/>
    <w:rsid w:val="00C50BBA"/>
    <w:rsid w:val="00C613A4"/>
    <w:rsid w:val="00C61AE0"/>
    <w:rsid w:val="00C652B2"/>
    <w:rsid w:val="00C768E4"/>
    <w:rsid w:val="00C76DA3"/>
    <w:rsid w:val="00C81287"/>
    <w:rsid w:val="00C84903"/>
    <w:rsid w:val="00C855CD"/>
    <w:rsid w:val="00C85C2B"/>
    <w:rsid w:val="00C915CA"/>
    <w:rsid w:val="00C957C2"/>
    <w:rsid w:val="00CB72C7"/>
    <w:rsid w:val="00CC2493"/>
    <w:rsid w:val="00CC4D64"/>
    <w:rsid w:val="00CD577B"/>
    <w:rsid w:val="00CD6F80"/>
    <w:rsid w:val="00CE5067"/>
    <w:rsid w:val="00CE7421"/>
    <w:rsid w:val="00CF01CB"/>
    <w:rsid w:val="00CF5980"/>
    <w:rsid w:val="00D0044E"/>
    <w:rsid w:val="00D01410"/>
    <w:rsid w:val="00D040D9"/>
    <w:rsid w:val="00D05DE9"/>
    <w:rsid w:val="00D07181"/>
    <w:rsid w:val="00D14C2F"/>
    <w:rsid w:val="00D224F9"/>
    <w:rsid w:val="00D23D6E"/>
    <w:rsid w:val="00D27D20"/>
    <w:rsid w:val="00D32FD0"/>
    <w:rsid w:val="00D35946"/>
    <w:rsid w:val="00D419E4"/>
    <w:rsid w:val="00D43762"/>
    <w:rsid w:val="00D54BC0"/>
    <w:rsid w:val="00D64AE0"/>
    <w:rsid w:val="00D67FA1"/>
    <w:rsid w:val="00D76C81"/>
    <w:rsid w:val="00D77BB6"/>
    <w:rsid w:val="00D94F1C"/>
    <w:rsid w:val="00DA08A0"/>
    <w:rsid w:val="00DA1103"/>
    <w:rsid w:val="00DA13F2"/>
    <w:rsid w:val="00DA2272"/>
    <w:rsid w:val="00DA4C43"/>
    <w:rsid w:val="00DA5E4C"/>
    <w:rsid w:val="00DB032D"/>
    <w:rsid w:val="00DC1742"/>
    <w:rsid w:val="00DC2607"/>
    <w:rsid w:val="00DC3918"/>
    <w:rsid w:val="00DD0140"/>
    <w:rsid w:val="00DD3B12"/>
    <w:rsid w:val="00DD6170"/>
    <w:rsid w:val="00DF1ED5"/>
    <w:rsid w:val="00DF2BBA"/>
    <w:rsid w:val="00DF7A90"/>
    <w:rsid w:val="00E010D3"/>
    <w:rsid w:val="00E01E3F"/>
    <w:rsid w:val="00E05BFC"/>
    <w:rsid w:val="00E06060"/>
    <w:rsid w:val="00E10D6B"/>
    <w:rsid w:val="00E14F90"/>
    <w:rsid w:val="00E15A9C"/>
    <w:rsid w:val="00E33634"/>
    <w:rsid w:val="00E41986"/>
    <w:rsid w:val="00E45095"/>
    <w:rsid w:val="00E5079A"/>
    <w:rsid w:val="00E51C98"/>
    <w:rsid w:val="00E52594"/>
    <w:rsid w:val="00E54A7B"/>
    <w:rsid w:val="00E57AD7"/>
    <w:rsid w:val="00E60D8D"/>
    <w:rsid w:val="00E60EFF"/>
    <w:rsid w:val="00E65611"/>
    <w:rsid w:val="00E678B2"/>
    <w:rsid w:val="00E76A08"/>
    <w:rsid w:val="00E76B72"/>
    <w:rsid w:val="00E8253C"/>
    <w:rsid w:val="00E92CD6"/>
    <w:rsid w:val="00EA0FFA"/>
    <w:rsid w:val="00EA17FD"/>
    <w:rsid w:val="00EA1A78"/>
    <w:rsid w:val="00EA4045"/>
    <w:rsid w:val="00EB45A5"/>
    <w:rsid w:val="00EB7F5E"/>
    <w:rsid w:val="00EC017E"/>
    <w:rsid w:val="00EC2F01"/>
    <w:rsid w:val="00EC45D9"/>
    <w:rsid w:val="00EC63A0"/>
    <w:rsid w:val="00ED05F4"/>
    <w:rsid w:val="00ED242A"/>
    <w:rsid w:val="00ED5008"/>
    <w:rsid w:val="00ED7303"/>
    <w:rsid w:val="00EE01FE"/>
    <w:rsid w:val="00EE13D8"/>
    <w:rsid w:val="00EE1852"/>
    <w:rsid w:val="00EE2693"/>
    <w:rsid w:val="00EE3968"/>
    <w:rsid w:val="00EF0239"/>
    <w:rsid w:val="00EF03E8"/>
    <w:rsid w:val="00EF266C"/>
    <w:rsid w:val="00EF75BD"/>
    <w:rsid w:val="00F031B3"/>
    <w:rsid w:val="00F05CD1"/>
    <w:rsid w:val="00F05FE1"/>
    <w:rsid w:val="00F1732D"/>
    <w:rsid w:val="00F238D8"/>
    <w:rsid w:val="00F3299A"/>
    <w:rsid w:val="00F42E05"/>
    <w:rsid w:val="00F52FA5"/>
    <w:rsid w:val="00F54C56"/>
    <w:rsid w:val="00F63439"/>
    <w:rsid w:val="00F6695B"/>
    <w:rsid w:val="00F80556"/>
    <w:rsid w:val="00F8600C"/>
    <w:rsid w:val="00F86CCF"/>
    <w:rsid w:val="00F87B02"/>
    <w:rsid w:val="00FA1B9D"/>
    <w:rsid w:val="00FA2908"/>
    <w:rsid w:val="00FA3E17"/>
    <w:rsid w:val="00FA446A"/>
    <w:rsid w:val="00FB4A09"/>
    <w:rsid w:val="00FB7856"/>
    <w:rsid w:val="00FC48D3"/>
    <w:rsid w:val="00FC52F3"/>
    <w:rsid w:val="00FD6AC3"/>
    <w:rsid w:val="00FE05D3"/>
    <w:rsid w:val="00FE0CCE"/>
    <w:rsid w:val="00FE5122"/>
    <w:rsid w:val="00FE53D3"/>
    <w:rsid w:val="00FE5EC1"/>
    <w:rsid w:val="00FF2E34"/>
    <w:rsid w:val="00FF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A0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8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87C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7E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48B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4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5A5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B4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5A5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A0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087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87C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B7E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48B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4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5A5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EB45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5A5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052D21-56C9-4E6A-90C4-9CC72519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2019-05-07T13:36:00Z</cp:lastPrinted>
  <dcterms:created xsi:type="dcterms:W3CDTF">2019-08-29T18:37:00Z</dcterms:created>
  <dcterms:modified xsi:type="dcterms:W3CDTF">2019-08-29T18:37:00Z</dcterms:modified>
</cp:coreProperties>
</file>